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2EA" w:rsidRPr="00B24C27" w:rsidRDefault="00C63BE7" w:rsidP="00A56710">
      <w:pPr>
        <w:pStyle w:val="Title"/>
        <w:spacing w:after="0"/>
        <w:rPr>
          <w:rFonts w:ascii="Corbel" w:hAnsi="Corbel"/>
          <w:b/>
          <w:color w:val="3E3E67" w:themeColor="accent1" w:themeShade="BF"/>
        </w:rPr>
      </w:pPr>
      <w:r>
        <w:rPr>
          <w:rFonts w:ascii="Corbel" w:hAnsi="Corbel"/>
          <w:b/>
          <w:color w:val="3E3E67" w:themeColor="accent1" w:themeShade="BF"/>
        </w:rPr>
        <w:t xml:space="preserve">The </w:t>
      </w:r>
      <w:r w:rsidR="00E42B50">
        <w:rPr>
          <w:rFonts w:ascii="Corbel" w:hAnsi="Corbel"/>
          <w:b/>
          <w:color w:val="3E3E67" w:themeColor="accent1" w:themeShade="BF"/>
        </w:rPr>
        <w:t>45 and Up Study</w:t>
      </w:r>
      <w:r w:rsidR="00C06E0C" w:rsidRPr="00B24C27">
        <w:rPr>
          <w:rFonts w:ascii="Corbel" w:hAnsi="Corbel"/>
          <w:b/>
          <w:color w:val="3E3E67" w:themeColor="accent1" w:themeShade="BF"/>
        </w:rPr>
        <w:t xml:space="preserve"> </w:t>
      </w:r>
    </w:p>
    <w:p w:rsidR="00275C74" w:rsidRPr="00A56710" w:rsidRDefault="00E42B50" w:rsidP="00A56710">
      <w:pPr>
        <w:pStyle w:val="Heading2"/>
        <w:spacing w:before="0" w:line="240" w:lineRule="auto"/>
        <w:jc w:val="right"/>
        <w:rPr>
          <w:rFonts w:ascii="Corbel" w:hAnsi="Corbel"/>
          <w:b w:val="0"/>
          <w:color w:val="3E3E67" w:themeColor="accent1" w:themeShade="BF"/>
          <w:sz w:val="36"/>
          <w:szCs w:val="36"/>
        </w:rPr>
      </w:pPr>
      <w:r>
        <w:rPr>
          <w:rFonts w:ascii="Corbel" w:hAnsi="Corbel"/>
          <w:b w:val="0"/>
          <w:color w:val="3E3E67" w:themeColor="accent1" w:themeShade="BF"/>
          <w:sz w:val="36"/>
          <w:szCs w:val="36"/>
        </w:rPr>
        <w:t>The Sax Institute</w:t>
      </w:r>
    </w:p>
    <w:p w:rsidR="00A56710" w:rsidRDefault="00A56710" w:rsidP="006E72EA">
      <w:pPr>
        <w:pStyle w:val="Heading3"/>
      </w:pPr>
    </w:p>
    <w:p w:rsidR="00F10270" w:rsidRPr="000A7E86" w:rsidRDefault="00F10270" w:rsidP="006E72EA">
      <w:pPr>
        <w:pStyle w:val="Heading3"/>
        <w:rPr>
          <w:rFonts w:ascii="Corbel" w:hAnsi="Corbel"/>
          <w:color w:val="3E3E67" w:themeColor="accent1" w:themeShade="BF"/>
          <w:sz w:val="28"/>
          <w:szCs w:val="28"/>
        </w:rPr>
      </w:pPr>
      <w:r w:rsidRPr="000A7E86">
        <w:rPr>
          <w:rFonts w:ascii="Corbel" w:hAnsi="Corbel"/>
          <w:color w:val="3E3E67" w:themeColor="accent1" w:themeShade="BF"/>
          <w:sz w:val="28"/>
          <w:szCs w:val="28"/>
        </w:rPr>
        <w:t>Background</w:t>
      </w:r>
    </w:p>
    <w:p w:rsidR="005C5A8D" w:rsidRPr="00042000" w:rsidRDefault="005C5A8D" w:rsidP="00042000">
      <w:pPr>
        <w:spacing w:after="0" w:line="240" w:lineRule="auto"/>
        <w:rPr>
          <w:rFonts w:ascii="Calibri" w:hAnsi="Calibri"/>
          <w:sz w:val="24"/>
          <w:szCs w:val="24"/>
        </w:rPr>
      </w:pPr>
      <w:r w:rsidRPr="00042000">
        <w:rPr>
          <w:rFonts w:ascii="Calibri" w:hAnsi="Calibri"/>
          <w:sz w:val="24"/>
          <w:szCs w:val="24"/>
        </w:rPr>
        <w:t xml:space="preserve">The 45 and Up Study is the largest </w:t>
      </w:r>
      <w:r w:rsidR="00BF2173">
        <w:rPr>
          <w:rFonts w:ascii="Calibri" w:hAnsi="Calibri"/>
          <w:sz w:val="24"/>
          <w:szCs w:val="24"/>
        </w:rPr>
        <w:t>cohort study in Australia; established to enable worl</w:t>
      </w:r>
      <w:r w:rsidR="00F86409">
        <w:rPr>
          <w:rFonts w:ascii="Calibri" w:hAnsi="Calibri"/>
          <w:sz w:val="24"/>
          <w:szCs w:val="24"/>
        </w:rPr>
        <w:t>d</w:t>
      </w:r>
      <w:r w:rsidR="00BF2173">
        <w:rPr>
          <w:rFonts w:ascii="Calibri" w:hAnsi="Calibri"/>
          <w:sz w:val="24"/>
          <w:szCs w:val="24"/>
        </w:rPr>
        <w:t xml:space="preserve"> class clinical, public health and health services research. </w:t>
      </w:r>
      <w:r w:rsidR="00BF2173" w:rsidRPr="00042000">
        <w:rPr>
          <w:rFonts w:ascii="Calibri" w:hAnsi="Calibri"/>
          <w:sz w:val="24"/>
          <w:szCs w:val="24"/>
        </w:rPr>
        <w:t xml:space="preserve"> </w:t>
      </w:r>
      <w:r w:rsidRPr="00042000">
        <w:rPr>
          <w:rFonts w:ascii="Calibri" w:hAnsi="Calibri"/>
          <w:sz w:val="24"/>
          <w:szCs w:val="24"/>
        </w:rPr>
        <w:t xml:space="preserve">Over 266,000 men and women aged 45 and over across NSW – about 10% of this age group – have been recruited </w:t>
      </w:r>
      <w:r w:rsidR="00BF2173">
        <w:rPr>
          <w:rFonts w:ascii="Calibri" w:hAnsi="Calibri"/>
          <w:sz w:val="24"/>
          <w:szCs w:val="24"/>
        </w:rPr>
        <w:t xml:space="preserve">to the 45 and Up Study </w:t>
      </w:r>
      <w:r w:rsidRPr="00042000">
        <w:rPr>
          <w:rFonts w:ascii="Calibri" w:hAnsi="Calibri"/>
          <w:sz w:val="24"/>
          <w:szCs w:val="24"/>
        </w:rPr>
        <w:t xml:space="preserve">and will have their health followed over the coming decades.  </w:t>
      </w:r>
    </w:p>
    <w:p w:rsidR="005C5A8D" w:rsidRPr="00042000" w:rsidRDefault="005C5A8D" w:rsidP="00042000">
      <w:pPr>
        <w:spacing w:after="0" w:line="240" w:lineRule="auto"/>
        <w:rPr>
          <w:rFonts w:ascii="Calibri" w:hAnsi="Calibri"/>
          <w:sz w:val="24"/>
          <w:szCs w:val="24"/>
        </w:rPr>
      </w:pPr>
    </w:p>
    <w:p w:rsidR="005C5A8D" w:rsidRPr="00042000" w:rsidRDefault="00540A90" w:rsidP="00042000">
      <w:pPr>
        <w:spacing w:after="0" w:line="240" w:lineRule="auto"/>
        <w:rPr>
          <w:rFonts w:ascii="Calibri" w:hAnsi="Calibri"/>
          <w:sz w:val="24"/>
          <w:szCs w:val="24"/>
        </w:rPr>
      </w:pPr>
      <w:r w:rsidRPr="00042000">
        <w:rPr>
          <w:rFonts w:ascii="Calibri" w:hAnsi="Calibri"/>
          <w:sz w:val="24"/>
          <w:szCs w:val="24"/>
        </w:rPr>
        <w:t>Participants</w:t>
      </w:r>
      <w:r w:rsidR="005C5A8D" w:rsidRPr="00042000">
        <w:rPr>
          <w:rFonts w:ascii="Calibri" w:hAnsi="Calibri"/>
          <w:sz w:val="24"/>
          <w:szCs w:val="24"/>
        </w:rPr>
        <w:t xml:space="preserve"> </w:t>
      </w:r>
      <w:r w:rsidRPr="00042000">
        <w:rPr>
          <w:rFonts w:ascii="Calibri" w:hAnsi="Calibri"/>
          <w:sz w:val="24"/>
          <w:szCs w:val="24"/>
        </w:rPr>
        <w:t xml:space="preserve">in the target age range </w:t>
      </w:r>
      <w:r w:rsidR="005C5A8D" w:rsidRPr="00042000">
        <w:rPr>
          <w:rFonts w:ascii="Calibri" w:hAnsi="Calibri"/>
          <w:sz w:val="24"/>
          <w:szCs w:val="24"/>
        </w:rPr>
        <w:t xml:space="preserve">were selected at random from the </w:t>
      </w:r>
      <w:r w:rsidR="005C5A8D" w:rsidRPr="00042000">
        <w:rPr>
          <w:rStyle w:val="Strong"/>
          <w:rFonts w:ascii="Calibri" w:hAnsi="Calibri" w:cs="Arial"/>
          <w:b w:val="0"/>
          <w:bCs w:val="0"/>
          <w:color w:val="000000" w:themeColor="text1"/>
          <w:sz w:val="24"/>
          <w:szCs w:val="24"/>
        </w:rPr>
        <w:t>Medicare Australia</w:t>
      </w:r>
      <w:r w:rsidR="005C5A8D" w:rsidRPr="00042000">
        <w:rPr>
          <w:rFonts w:ascii="Calibri" w:hAnsi="Calibri"/>
          <w:sz w:val="24"/>
          <w:szCs w:val="24"/>
        </w:rPr>
        <w:t xml:space="preserve"> enrolment database. Individuals resident in rural areas and those aged 80 years and over were over-sampled to ensure adequate statistical power amongst these groups. </w:t>
      </w:r>
    </w:p>
    <w:p w:rsidR="005C5A8D" w:rsidRPr="00042000" w:rsidRDefault="005C5A8D" w:rsidP="00042000">
      <w:pPr>
        <w:spacing w:after="0" w:line="240" w:lineRule="auto"/>
        <w:rPr>
          <w:rFonts w:ascii="Calibri" w:hAnsi="Calibri"/>
          <w:sz w:val="24"/>
          <w:szCs w:val="24"/>
        </w:rPr>
      </w:pPr>
    </w:p>
    <w:p w:rsidR="005C5A8D" w:rsidRDefault="00C63BE7" w:rsidP="00042000">
      <w:pPr>
        <w:spacing w:after="0" w:line="240" w:lineRule="auto"/>
        <w:rPr>
          <w:rFonts w:eastAsia="Times New Roman"/>
          <w:lang w:val="en-AU" w:eastAsia="en-AU" w:bidi="ar-SA"/>
        </w:rPr>
      </w:pPr>
      <w:r>
        <w:rPr>
          <w:rFonts w:ascii="Calibri" w:eastAsia="Times New Roman" w:hAnsi="Calibri"/>
          <w:sz w:val="24"/>
          <w:szCs w:val="24"/>
          <w:lang w:val="en-AU" w:eastAsia="en-AU" w:bidi="ar-SA"/>
        </w:rPr>
        <w:t>P</w:t>
      </w:r>
      <w:r w:rsidR="00540A90" w:rsidRPr="00042000">
        <w:rPr>
          <w:rFonts w:ascii="Calibri" w:eastAsia="Times New Roman" w:hAnsi="Calibri"/>
          <w:sz w:val="24"/>
          <w:szCs w:val="24"/>
          <w:lang w:val="en-AU" w:eastAsia="en-AU" w:bidi="ar-SA"/>
        </w:rPr>
        <w:t>articipants</w:t>
      </w:r>
      <w:r w:rsidR="005C5A8D" w:rsidRPr="00042000">
        <w:rPr>
          <w:rFonts w:ascii="Calibri" w:eastAsia="Times New Roman" w:hAnsi="Calibri"/>
          <w:sz w:val="24"/>
          <w:szCs w:val="24"/>
          <w:lang w:val="en-AU" w:eastAsia="en-AU" w:bidi="ar-SA"/>
        </w:rPr>
        <w:t xml:space="preserve"> </w:t>
      </w:r>
      <w:r>
        <w:rPr>
          <w:rFonts w:ascii="Calibri" w:eastAsia="Times New Roman" w:hAnsi="Calibri"/>
          <w:sz w:val="24"/>
          <w:szCs w:val="24"/>
          <w:lang w:val="en-AU" w:eastAsia="en-AU" w:bidi="ar-SA"/>
        </w:rPr>
        <w:t xml:space="preserve">in the </w:t>
      </w:r>
      <w:r w:rsidRPr="00042000">
        <w:rPr>
          <w:rFonts w:ascii="Calibri" w:eastAsia="Times New Roman" w:hAnsi="Calibri"/>
          <w:sz w:val="24"/>
          <w:szCs w:val="24"/>
          <w:lang w:val="en-AU" w:eastAsia="en-AU" w:bidi="ar-SA"/>
        </w:rPr>
        <w:t xml:space="preserve">45 and Up Study </w:t>
      </w:r>
      <w:r w:rsidR="005C5A8D" w:rsidRPr="00042000">
        <w:rPr>
          <w:rFonts w:ascii="Calibri" w:eastAsia="Times New Roman" w:hAnsi="Calibri"/>
          <w:sz w:val="24"/>
          <w:szCs w:val="24"/>
          <w:lang w:val="en-AU" w:eastAsia="en-AU" w:bidi="ar-SA"/>
        </w:rPr>
        <w:t>provide self-reported information about their background, lifestyle, health and health service use at baseline and then </w:t>
      </w:r>
      <w:r>
        <w:rPr>
          <w:rFonts w:ascii="Calibri" w:eastAsia="Times New Roman" w:hAnsi="Calibri"/>
          <w:sz w:val="24"/>
          <w:szCs w:val="24"/>
          <w:lang w:val="en-AU" w:eastAsia="en-AU" w:bidi="ar-SA"/>
        </w:rPr>
        <w:t xml:space="preserve">at least </w:t>
      </w:r>
      <w:r w:rsidR="005C5A8D" w:rsidRPr="00042000">
        <w:rPr>
          <w:rFonts w:ascii="Calibri" w:eastAsia="Times New Roman" w:hAnsi="Calibri"/>
          <w:sz w:val="24"/>
          <w:szCs w:val="24"/>
          <w:lang w:val="en-AU" w:eastAsia="en-AU" w:bidi="ar-SA"/>
        </w:rPr>
        <w:t xml:space="preserve">every five years. Questionnaire information includes: demographic data, including age, education, ethnicity, type of housing; lifestyle and habits, including physical activity, smoking and alcohol consumption; current medications, history of disease and surgical procedures; functional capacity (MOS-PF) and psychological distress (Kessler-10); social support (Duke sub-scale), employment status, paid and unpaid work and income. The full data dictionary </w:t>
      </w:r>
      <w:r>
        <w:rPr>
          <w:rFonts w:ascii="Calibri" w:eastAsia="Times New Roman" w:hAnsi="Calibri"/>
          <w:sz w:val="24"/>
          <w:szCs w:val="24"/>
          <w:lang w:val="en-AU" w:eastAsia="en-AU" w:bidi="ar-SA"/>
        </w:rPr>
        <w:t>for the</w:t>
      </w:r>
      <w:r w:rsidRPr="00042000">
        <w:rPr>
          <w:rFonts w:ascii="Calibri" w:eastAsia="Times New Roman" w:hAnsi="Calibri"/>
          <w:sz w:val="24"/>
          <w:szCs w:val="24"/>
          <w:lang w:val="en-AU" w:eastAsia="en-AU" w:bidi="ar-SA"/>
        </w:rPr>
        <w:t xml:space="preserve"> </w:t>
      </w:r>
      <w:r w:rsidR="00540A90" w:rsidRPr="00042000">
        <w:rPr>
          <w:rFonts w:ascii="Calibri" w:eastAsia="Times New Roman" w:hAnsi="Calibri"/>
          <w:sz w:val="24"/>
          <w:szCs w:val="24"/>
          <w:lang w:val="en-AU" w:eastAsia="en-AU" w:bidi="ar-SA"/>
        </w:rPr>
        <w:t xml:space="preserve">45 and Up </w:t>
      </w:r>
      <w:r>
        <w:rPr>
          <w:rFonts w:ascii="Calibri" w:eastAsia="Times New Roman" w:hAnsi="Calibri"/>
          <w:sz w:val="24"/>
          <w:szCs w:val="24"/>
          <w:lang w:val="en-AU" w:eastAsia="en-AU" w:bidi="ar-SA"/>
        </w:rPr>
        <w:t xml:space="preserve">baseline </w:t>
      </w:r>
      <w:r w:rsidR="00540A90" w:rsidRPr="00042000">
        <w:rPr>
          <w:rFonts w:ascii="Calibri" w:eastAsia="Times New Roman" w:hAnsi="Calibri"/>
          <w:sz w:val="24"/>
          <w:szCs w:val="24"/>
          <w:lang w:val="en-AU" w:eastAsia="en-AU" w:bidi="ar-SA"/>
        </w:rPr>
        <w:t xml:space="preserve">questionnaire variables </w:t>
      </w:r>
      <w:r w:rsidR="005C5A8D" w:rsidRPr="00042000">
        <w:rPr>
          <w:rFonts w:ascii="Calibri" w:eastAsia="Times New Roman" w:hAnsi="Calibri"/>
          <w:sz w:val="24"/>
          <w:szCs w:val="24"/>
          <w:lang w:val="en-AU" w:eastAsia="en-AU" w:bidi="ar-SA"/>
        </w:rPr>
        <w:t>can be found at</w:t>
      </w:r>
      <w:r w:rsidR="00540A90" w:rsidRPr="00042000">
        <w:rPr>
          <w:rFonts w:ascii="Calibri" w:eastAsia="Times New Roman" w:hAnsi="Calibri"/>
          <w:sz w:val="24"/>
          <w:szCs w:val="24"/>
          <w:lang w:val="en-AU" w:eastAsia="en-AU" w:bidi="ar-SA"/>
        </w:rPr>
        <w:t>:</w:t>
      </w:r>
      <w:r w:rsidR="005C5A8D" w:rsidRPr="00042000">
        <w:rPr>
          <w:rFonts w:ascii="Calibri" w:eastAsia="Times New Roman" w:hAnsi="Calibri"/>
          <w:sz w:val="24"/>
          <w:szCs w:val="24"/>
          <w:lang w:val="en-AU" w:eastAsia="en-AU" w:bidi="ar-SA"/>
        </w:rPr>
        <w:t xml:space="preserve"> </w:t>
      </w:r>
      <w:hyperlink r:id="rId9" w:history="1">
        <w:r w:rsidR="005C5A8D" w:rsidRPr="00AE22EC">
          <w:rPr>
            <w:rStyle w:val="Hyperlink"/>
            <w:rFonts w:ascii="Calibri" w:eastAsia="Times New Roman" w:hAnsi="Calibri"/>
            <w:sz w:val="24"/>
            <w:szCs w:val="24"/>
            <w:lang w:val="en-AU" w:eastAsia="en-AU" w:bidi="ar-SA"/>
          </w:rPr>
          <w:t>http://www.45andup.org.au/downloads/File/Data_dictionary_AUG_2008.pdf</w:t>
        </w:r>
      </w:hyperlink>
    </w:p>
    <w:p w:rsidR="00E42B50" w:rsidRPr="00E42B50" w:rsidRDefault="00E42B50" w:rsidP="00E42B50">
      <w:pPr>
        <w:autoSpaceDE w:val="0"/>
        <w:autoSpaceDN w:val="0"/>
        <w:adjustRightInd w:val="0"/>
        <w:spacing w:after="0" w:line="240" w:lineRule="auto"/>
        <w:rPr>
          <w:rFonts w:ascii="Calibri" w:hAnsi="Calibri" w:cs="Arial"/>
          <w:color w:val="000000"/>
          <w:sz w:val="24"/>
          <w:szCs w:val="24"/>
        </w:rPr>
      </w:pPr>
    </w:p>
    <w:p w:rsidR="00E42B50" w:rsidRPr="00042000" w:rsidRDefault="00E42B50" w:rsidP="00042000">
      <w:pPr>
        <w:spacing w:after="0" w:line="240" w:lineRule="auto"/>
        <w:rPr>
          <w:rFonts w:ascii="Calibri" w:hAnsi="Calibri"/>
          <w:sz w:val="24"/>
          <w:szCs w:val="24"/>
        </w:rPr>
      </w:pPr>
      <w:r w:rsidRPr="00042000">
        <w:rPr>
          <w:rFonts w:ascii="Calibri" w:hAnsi="Calibri"/>
          <w:sz w:val="24"/>
          <w:szCs w:val="24"/>
        </w:rPr>
        <w:t xml:space="preserve">Participants have </w:t>
      </w:r>
      <w:r w:rsidR="00540A90" w:rsidRPr="00042000">
        <w:rPr>
          <w:rFonts w:ascii="Calibri" w:hAnsi="Calibri"/>
          <w:sz w:val="24"/>
          <w:szCs w:val="24"/>
        </w:rPr>
        <w:t xml:space="preserve">also </w:t>
      </w:r>
      <w:r w:rsidRPr="00042000">
        <w:rPr>
          <w:rFonts w:ascii="Calibri" w:hAnsi="Calibri"/>
          <w:sz w:val="24"/>
          <w:szCs w:val="24"/>
        </w:rPr>
        <w:t xml:space="preserve">agreed to linkage </w:t>
      </w:r>
      <w:r w:rsidR="00B23891" w:rsidRPr="00042000">
        <w:rPr>
          <w:rFonts w:ascii="Calibri" w:hAnsi="Calibri"/>
          <w:sz w:val="24"/>
          <w:szCs w:val="24"/>
        </w:rPr>
        <w:t xml:space="preserve">of </w:t>
      </w:r>
      <w:r w:rsidRPr="00042000">
        <w:rPr>
          <w:rFonts w:ascii="Calibri" w:hAnsi="Calibri"/>
          <w:sz w:val="24"/>
          <w:szCs w:val="24"/>
        </w:rPr>
        <w:t xml:space="preserve">their health records held </w:t>
      </w:r>
      <w:r w:rsidR="00B23891" w:rsidRPr="00042000">
        <w:rPr>
          <w:rFonts w:ascii="Calibri" w:hAnsi="Calibri"/>
          <w:sz w:val="24"/>
          <w:szCs w:val="24"/>
        </w:rPr>
        <w:t>in other data collections.  This linkage is conducted by the CHeReL</w:t>
      </w:r>
      <w:r w:rsidR="00540A90" w:rsidRPr="00042000">
        <w:rPr>
          <w:rFonts w:ascii="Calibri" w:hAnsi="Calibri"/>
          <w:sz w:val="24"/>
          <w:szCs w:val="24"/>
        </w:rPr>
        <w:t>,</w:t>
      </w:r>
      <w:r w:rsidR="00B23891" w:rsidRPr="00042000">
        <w:rPr>
          <w:rFonts w:ascii="Calibri" w:hAnsi="Calibri"/>
          <w:sz w:val="24"/>
          <w:szCs w:val="24"/>
        </w:rPr>
        <w:t xml:space="preserve"> </w:t>
      </w:r>
      <w:r w:rsidR="00540A90" w:rsidRPr="00042000">
        <w:rPr>
          <w:rFonts w:ascii="Calibri" w:hAnsi="Calibri"/>
          <w:sz w:val="24"/>
          <w:szCs w:val="24"/>
        </w:rPr>
        <w:t>with</w:t>
      </w:r>
      <w:r w:rsidR="00B23891" w:rsidRPr="00042000">
        <w:rPr>
          <w:rFonts w:ascii="Calibri" w:hAnsi="Calibri"/>
          <w:sz w:val="24"/>
          <w:szCs w:val="24"/>
        </w:rPr>
        <w:t xml:space="preserve"> the 45 and Up </w:t>
      </w:r>
      <w:r w:rsidR="000C4CAC">
        <w:rPr>
          <w:rFonts w:ascii="Calibri" w:hAnsi="Calibri"/>
          <w:sz w:val="24"/>
          <w:szCs w:val="24"/>
        </w:rPr>
        <w:t xml:space="preserve">Study </w:t>
      </w:r>
      <w:r w:rsidR="00073D3A" w:rsidRPr="00042000">
        <w:rPr>
          <w:rFonts w:ascii="Calibri" w:hAnsi="Calibri"/>
          <w:sz w:val="24"/>
          <w:szCs w:val="24"/>
        </w:rPr>
        <w:t>participant identifiers</w:t>
      </w:r>
      <w:r w:rsidR="00B23891" w:rsidRPr="00042000">
        <w:rPr>
          <w:rFonts w:ascii="Calibri" w:hAnsi="Calibri"/>
          <w:sz w:val="24"/>
          <w:szCs w:val="24"/>
        </w:rPr>
        <w:t xml:space="preserve"> included in the CHeReL </w:t>
      </w:r>
      <w:r w:rsidRPr="00042000">
        <w:rPr>
          <w:rFonts w:ascii="Calibri" w:hAnsi="Calibri"/>
          <w:sz w:val="24"/>
          <w:szCs w:val="24"/>
        </w:rPr>
        <w:t xml:space="preserve">Master Linkage Key. </w:t>
      </w:r>
      <w:r w:rsidR="00540A90" w:rsidRPr="00042000">
        <w:rPr>
          <w:rFonts w:ascii="Calibri" w:eastAsia="Times New Roman" w:hAnsi="Calibri"/>
          <w:sz w:val="24"/>
          <w:szCs w:val="24"/>
          <w:lang w:val="en-AU" w:eastAsia="en-AU" w:bidi="ar-SA"/>
        </w:rPr>
        <w:t xml:space="preserve">Information to be gathered through data linkage includes: use of health care services and details of this care (including emergency department visits, and hospitalisations); deaths, with underlying cause; and certain incident morbidities, e.g., myocardial infarction, fractures, cancer and diabetes (as indicated by hospitalisation, death records and cancer registrations).  </w:t>
      </w:r>
      <w:r w:rsidR="00B23891" w:rsidRPr="00042000">
        <w:rPr>
          <w:rFonts w:ascii="Calibri" w:hAnsi="Calibri"/>
          <w:sz w:val="24"/>
          <w:szCs w:val="24"/>
        </w:rPr>
        <w:t xml:space="preserve">MBS and PBS data </w:t>
      </w:r>
      <w:r w:rsidR="00540A90" w:rsidRPr="00042000">
        <w:rPr>
          <w:rFonts w:ascii="Calibri" w:hAnsi="Calibri"/>
          <w:sz w:val="24"/>
          <w:szCs w:val="24"/>
        </w:rPr>
        <w:t>are</w:t>
      </w:r>
      <w:r w:rsidR="00B23891" w:rsidRPr="00042000">
        <w:rPr>
          <w:rFonts w:ascii="Calibri" w:hAnsi="Calibri"/>
          <w:sz w:val="24"/>
          <w:szCs w:val="24"/>
        </w:rPr>
        <w:t xml:space="preserve"> also available for 45 and Up </w:t>
      </w:r>
      <w:r w:rsidR="000C4CAC">
        <w:rPr>
          <w:rFonts w:ascii="Calibri" w:hAnsi="Calibri"/>
          <w:sz w:val="24"/>
          <w:szCs w:val="24"/>
        </w:rPr>
        <w:t xml:space="preserve">Study </w:t>
      </w:r>
      <w:r w:rsidR="00B23891" w:rsidRPr="00042000">
        <w:rPr>
          <w:rFonts w:ascii="Calibri" w:hAnsi="Calibri"/>
          <w:sz w:val="24"/>
          <w:szCs w:val="24"/>
        </w:rPr>
        <w:t>participants – this information is made available to, and linked by</w:t>
      </w:r>
      <w:r w:rsidR="00736105">
        <w:rPr>
          <w:rFonts w:ascii="Calibri" w:hAnsi="Calibri"/>
          <w:sz w:val="24"/>
          <w:szCs w:val="24"/>
        </w:rPr>
        <w:t>,</w:t>
      </w:r>
      <w:r w:rsidR="00B23891" w:rsidRPr="00042000">
        <w:rPr>
          <w:rFonts w:ascii="Calibri" w:hAnsi="Calibri"/>
          <w:sz w:val="24"/>
          <w:szCs w:val="24"/>
        </w:rPr>
        <w:t xml:space="preserve"> </w:t>
      </w:r>
      <w:r w:rsidR="000C4CAC">
        <w:rPr>
          <w:rFonts w:ascii="Calibri" w:hAnsi="Calibri"/>
          <w:sz w:val="24"/>
          <w:szCs w:val="24"/>
        </w:rPr>
        <w:t>t</w:t>
      </w:r>
      <w:r w:rsidR="00B23891" w:rsidRPr="00042000">
        <w:rPr>
          <w:rFonts w:ascii="Calibri" w:hAnsi="Calibri"/>
          <w:sz w:val="24"/>
          <w:szCs w:val="24"/>
        </w:rPr>
        <w:t xml:space="preserve">he Sax Institute.  </w:t>
      </w:r>
      <w:r w:rsidRPr="00042000">
        <w:rPr>
          <w:rFonts w:ascii="Calibri" w:hAnsi="Calibri"/>
          <w:sz w:val="24"/>
          <w:szCs w:val="24"/>
        </w:rPr>
        <w:t xml:space="preserve">Participants have also agreed to be approached for additional studies to look more closely at the health of particular groups, for example, people with diabetes or those living in remote parts of NSW. </w:t>
      </w:r>
      <w:r w:rsidR="000C4CAC">
        <w:rPr>
          <w:rFonts w:ascii="Calibri" w:hAnsi="Calibri"/>
          <w:sz w:val="24"/>
          <w:szCs w:val="24"/>
        </w:rPr>
        <w:t xml:space="preserve">To better understand the </w:t>
      </w:r>
      <w:r w:rsidR="000C4CAC" w:rsidRPr="00042000">
        <w:rPr>
          <w:rFonts w:ascii="Calibri" w:hAnsi="Calibri"/>
          <w:sz w:val="24"/>
          <w:szCs w:val="24"/>
        </w:rPr>
        <w:t>relative contribution of environment and genes to healthy ageing</w:t>
      </w:r>
      <w:r w:rsidR="000C4CAC">
        <w:rPr>
          <w:rFonts w:ascii="Calibri" w:hAnsi="Calibri"/>
          <w:sz w:val="24"/>
          <w:szCs w:val="24"/>
        </w:rPr>
        <w:t xml:space="preserve">, collection of biological </w:t>
      </w:r>
      <w:r w:rsidRPr="00042000">
        <w:rPr>
          <w:rFonts w:ascii="Calibri" w:hAnsi="Calibri"/>
          <w:sz w:val="24"/>
          <w:szCs w:val="24"/>
        </w:rPr>
        <w:t xml:space="preserve">samples </w:t>
      </w:r>
      <w:r w:rsidR="000C4CAC">
        <w:rPr>
          <w:rFonts w:ascii="Calibri" w:hAnsi="Calibri"/>
          <w:sz w:val="24"/>
          <w:szCs w:val="24"/>
        </w:rPr>
        <w:t>has been completed for approximately 1,000 participants and</w:t>
      </w:r>
      <w:r w:rsidR="000C4CAC" w:rsidRPr="00042000">
        <w:rPr>
          <w:rFonts w:ascii="Calibri" w:hAnsi="Calibri"/>
          <w:sz w:val="24"/>
          <w:szCs w:val="24"/>
        </w:rPr>
        <w:t xml:space="preserve"> </w:t>
      </w:r>
      <w:r w:rsidR="000C4CAC">
        <w:rPr>
          <w:rFonts w:ascii="Calibri" w:hAnsi="Calibri"/>
          <w:sz w:val="24"/>
          <w:szCs w:val="24"/>
        </w:rPr>
        <w:t xml:space="preserve">funds are being sought to complete this collection for the full cohort. </w:t>
      </w:r>
    </w:p>
    <w:p w:rsidR="00E42B50" w:rsidRPr="00042000" w:rsidRDefault="00E42B50" w:rsidP="00042000">
      <w:pPr>
        <w:spacing w:after="0" w:line="240" w:lineRule="auto"/>
        <w:rPr>
          <w:rFonts w:ascii="Calibri" w:hAnsi="Calibri"/>
          <w:sz w:val="24"/>
          <w:szCs w:val="24"/>
        </w:rPr>
      </w:pPr>
    </w:p>
    <w:p w:rsidR="00E42B50" w:rsidRPr="00042000" w:rsidRDefault="00E42B50" w:rsidP="00042000">
      <w:pPr>
        <w:spacing w:after="0" w:line="240" w:lineRule="auto"/>
        <w:rPr>
          <w:rFonts w:ascii="Calibri" w:hAnsi="Calibri"/>
          <w:sz w:val="24"/>
          <w:szCs w:val="24"/>
        </w:rPr>
      </w:pPr>
      <w:r w:rsidRPr="00042000">
        <w:rPr>
          <w:rFonts w:ascii="Calibri" w:hAnsi="Calibri"/>
          <w:sz w:val="24"/>
          <w:szCs w:val="24"/>
        </w:rPr>
        <w:t xml:space="preserve">The 45 and Up Study is </w:t>
      </w:r>
      <w:r w:rsidR="000C4CAC">
        <w:rPr>
          <w:rFonts w:ascii="Calibri" w:hAnsi="Calibri"/>
          <w:sz w:val="24"/>
          <w:szCs w:val="24"/>
        </w:rPr>
        <w:t>managed</w:t>
      </w:r>
      <w:r w:rsidR="000C4CAC" w:rsidRPr="00042000">
        <w:rPr>
          <w:rFonts w:ascii="Calibri" w:hAnsi="Calibri"/>
          <w:sz w:val="24"/>
          <w:szCs w:val="24"/>
        </w:rPr>
        <w:t xml:space="preserve"> </w:t>
      </w:r>
      <w:r w:rsidRPr="00042000">
        <w:rPr>
          <w:rFonts w:ascii="Calibri" w:hAnsi="Calibri"/>
          <w:sz w:val="24"/>
          <w:szCs w:val="24"/>
        </w:rPr>
        <w:t>by the Sa</w:t>
      </w:r>
      <w:r w:rsidR="00B23891" w:rsidRPr="00042000">
        <w:rPr>
          <w:rFonts w:ascii="Calibri" w:hAnsi="Calibri"/>
          <w:sz w:val="24"/>
          <w:szCs w:val="24"/>
        </w:rPr>
        <w:t>x Institute in partnership with</w:t>
      </w:r>
      <w:r w:rsidRPr="00042000">
        <w:rPr>
          <w:rFonts w:ascii="Calibri" w:hAnsi="Calibri"/>
          <w:sz w:val="24"/>
          <w:szCs w:val="24"/>
        </w:rPr>
        <w:t xml:space="preserve"> </w:t>
      </w:r>
      <w:r w:rsidR="000C4CAC">
        <w:rPr>
          <w:rFonts w:ascii="Calibri" w:hAnsi="Calibri"/>
          <w:sz w:val="24"/>
          <w:szCs w:val="24"/>
        </w:rPr>
        <w:t>ma</w:t>
      </w:r>
      <w:r w:rsidR="00BF2173">
        <w:rPr>
          <w:rFonts w:ascii="Calibri" w:hAnsi="Calibri"/>
          <w:sz w:val="24"/>
          <w:szCs w:val="24"/>
        </w:rPr>
        <w:t>jor</w:t>
      </w:r>
      <w:r w:rsidR="000C4CAC">
        <w:rPr>
          <w:rFonts w:ascii="Calibri" w:hAnsi="Calibri"/>
          <w:sz w:val="24"/>
          <w:szCs w:val="24"/>
        </w:rPr>
        <w:t xml:space="preserve"> funder</w:t>
      </w:r>
      <w:r w:rsidR="000C4CAC" w:rsidRPr="00042000">
        <w:rPr>
          <w:rFonts w:ascii="Calibri" w:hAnsi="Calibri"/>
          <w:sz w:val="24"/>
          <w:szCs w:val="24"/>
        </w:rPr>
        <w:t xml:space="preserve"> </w:t>
      </w:r>
      <w:r w:rsidRPr="00042000">
        <w:rPr>
          <w:rFonts w:ascii="Calibri" w:hAnsi="Calibri"/>
          <w:sz w:val="24"/>
          <w:szCs w:val="24"/>
        </w:rPr>
        <w:t>Cancer Council</w:t>
      </w:r>
      <w:r w:rsidR="00B23891" w:rsidRPr="00042000">
        <w:rPr>
          <w:rFonts w:ascii="Calibri" w:hAnsi="Calibri"/>
          <w:sz w:val="24"/>
          <w:szCs w:val="24"/>
        </w:rPr>
        <w:t xml:space="preserve"> NSW</w:t>
      </w:r>
      <w:r w:rsidR="000C4CAC">
        <w:rPr>
          <w:rFonts w:ascii="Calibri" w:hAnsi="Calibri"/>
          <w:sz w:val="24"/>
          <w:szCs w:val="24"/>
        </w:rPr>
        <w:t xml:space="preserve">, </w:t>
      </w:r>
      <w:r w:rsidR="00BF2173">
        <w:rPr>
          <w:rFonts w:ascii="Calibri" w:hAnsi="Calibri"/>
          <w:sz w:val="24"/>
          <w:szCs w:val="24"/>
        </w:rPr>
        <w:t>and other partners</w:t>
      </w:r>
      <w:r w:rsidR="000C4CAC">
        <w:rPr>
          <w:rFonts w:ascii="Calibri" w:hAnsi="Calibri"/>
          <w:sz w:val="24"/>
          <w:szCs w:val="24"/>
        </w:rPr>
        <w:t xml:space="preserve"> </w:t>
      </w:r>
      <w:r w:rsidR="00B23891" w:rsidRPr="00042000">
        <w:rPr>
          <w:rFonts w:ascii="Calibri" w:hAnsi="Calibri"/>
          <w:sz w:val="24"/>
          <w:szCs w:val="24"/>
        </w:rPr>
        <w:t xml:space="preserve"> the National Heart Foundation (NSW Division), NSW Health,</w:t>
      </w:r>
      <w:r w:rsidRPr="00042000">
        <w:rPr>
          <w:rFonts w:ascii="Calibri" w:hAnsi="Calibri"/>
          <w:sz w:val="24"/>
          <w:szCs w:val="24"/>
        </w:rPr>
        <w:t xml:space="preserve"> </w:t>
      </w:r>
      <w:r w:rsidR="00550226" w:rsidRPr="00550226">
        <w:rPr>
          <w:rFonts w:ascii="Calibri" w:hAnsi="Calibri"/>
          <w:i/>
          <w:sz w:val="24"/>
          <w:szCs w:val="24"/>
        </w:rPr>
        <w:t>beyondblue: the national depression initiative</w:t>
      </w:r>
      <w:r w:rsidR="00B23891" w:rsidRPr="00042000">
        <w:rPr>
          <w:rFonts w:ascii="Calibri" w:hAnsi="Calibri"/>
          <w:sz w:val="24"/>
          <w:szCs w:val="24"/>
        </w:rPr>
        <w:t>,</w:t>
      </w:r>
      <w:r w:rsidRPr="00042000">
        <w:rPr>
          <w:rFonts w:ascii="Calibri" w:hAnsi="Calibri"/>
          <w:sz w:val="24"/>
          <w:szCs w:val="24"/>
        </w:rPr>
        <w:t xml:space="preserve"> </w:t>
      </w:r>
      <w:r w:rsidR="000C4CAC">
        <w:rPr>
          <w:rFonts w:ascii="Calibri" w:hAnsi="Calibri"/>
          <w:sz w:val="24"/>
          <w:szCs w:val="24"/>
        </w:rPr>
        <w:t>Ageing, Disability and Home Care, Department of Human Services NSW</w:t>
      </w:r>
      <w:r w:rsidR="00B23891" w:rsidRPr="00042000">
        <w:rPr>
          <w:rFonts w:ascii="Calibri" w:hAnsi="Calibri"/>
          <w:sz w:val="24"/>
          <w:szCs w:val="24"/>
        </w:rPr>
        <w:t>,</w:t>
      </w:r>
      <w:r w:rsidRPr="00042000">
        <w:rPr>
          <w:rFonts w:ascii="Calibri" w:hAnsi="Calibri"/>
          <w:sz w:val="24"/>
          <w:szCs w:val="24"/>
        </w:rPr>
        <w:t xml:space="preserve"> and UnitingCare Ageing.</w:t>
      </w:r>
      <w:r w:rsidR="00540A90" w:rsidRPr="00042000">
        <w:rPr>
          <w:rFonts w:ascii="Calibri" w:hAnsi="Calibri"/>
          <w:sz w:val="24"/>
          <w:szCs w:val="24"/>
        </w:rPr>
        <w:t xml:space="preserve">  </w:t>
      </w:r>
      <w:r w:rsidRPr="00042000">
        <w:rPr>
          <w:rFonts w:ascii="Calibri" w:hAnsi="Calibri"/>
          <w:sz w:val="24"/>
          <w:szCs w:val="24"/>
        </w:rPr>
        <w:t xml:space="preserve">More information on the 45 and Up Study can be found at </w:t>
      </w:r>
      <w:hyperlink r:id="rId10" w:history="1">
        <w:r w:rsidR="00353939" w:rsidRPr="00042000">
          <w:rPr>
            <w:rStyle w:val="Hyperlink"/>
            <w:rFonts w:ascii="Calibri" w:hAnsi="Calibri" w:cs="Arial"/>
            <w:sz w:val="24"/>
            <w:szCs w:val="24"/>
          </w:rPr>
          <w:t>http://www.45andup.org.au</w:t>
        </w:r>
      </w:hyperlink>
      <w:r w:rsidR="00353939" w:rsidRPr="00042000">
        <w:rPr>
          <w:rFonts w:ascii="Calibri" w:hAnsi="Calibri"/>
          <w:color w:val="0000FF"/>
          <w:sz w:val="24"/>
          <w:szCs w:val="24"/>
        </w:rPr>
        <w:t xml:space="preserve"> </w:t>
      </w:r>
      <w:r w:rsidRPr="00042000">
        <w:rPr>
          <w:rFonts w:ascii="Calibri" w:hAnsi="Calibri"/>
          <w:sz w:val="24"/>
          <w:szCs w:val="24"/>
        </w:rPr>
        <w:t xml:space="preserve">or by calling the Study </w:t>
      </w:r>
      <w:r w:rsidR="000C4CAC">
        <w:rPr>
          <w:rFonts w:ascii="Calibri" w:hAnsi="Calibri"/>
          <w:sz w:val="24"/>
          <w:szCs w:val="24"/>
        </w:rPr>
        <w:t>Info</w:t>
      </w:r>
      <w:r w:rsidRPr="00042000">
        <w:rPr>
          <w:rFonts w:ascii="Calibri" w:hAnsi="Calibri"/>
          <w:sz w:val="24"/>
          <w:szCs w:val="24"/>
        </w:rPr>
        <w:t>line on 1300 45 11 45.</w:t>
      </w:r>
    </w:p>
    <w:p w:rsidR="008365B3" w:rsidRPr="008365B3" w:rsidRDefault="008365B3" w:rsidP="00042000">
      <w:pPr>
        <w:pStyle w:val="NormalWeb"/>
        <w:shd w:val="clear" w:color="auto" w:fill="FFFFFF"/>
        <w:spacing w:after="0"/>
        <w:rPr>
          <w:rFonts w:ascii="Calibri" w:hAnsi="Calibri"/>
          <w:color w:val="000000"/>
        </w:rPr>
      </w:pPr>
    </w:p>
    <w:p w:rsidR="00FD34CA" w:rsidRPr="000A7E86" w:rsidRDefault="00FD34CA" w:rsidP="00B11051">
      <w:pPr>
        <w:pStyle w:val="Heading2"/>
        <w:rPr>
          <w:rFonts w:ascii="Corbel" w:hAnsi="Corbel"/>
          <w:color w:val="3E3E67" w:themeColor="accent1" w:themeShade="BF"/>
          <w:sz w:val="28"/>
          <w:szCs w:val="28"/>
        </w:rPr>
      </w:pPr>
      <w:r w:rsidRPr="000A7E86">
        <w:rPr>
          <w:rFonts w:ascii="Corbel" w:hAnsi="Corbel"/>
          <w:color w:val="3E3E67" w:themeColor="accent1" w:themeShade="BF"/>
          <w:sz w:val="28"/>
          <w:szCs w:val="28"/>
        </w:rPr>
        <w:lastRenderedPageBreak/>
        <w:t xml:space="preserve">Tips for using </w:t>
      </w:r>
      <w:r w:rsidR="00E42B50">
        <w:rPr>
          <w:rFonts w:ascii="Corbel" w:hAnsi="Corbel"/>
          <w:color w:val="3E3E67" w:themeColor="accent1" w:themeShade="BF"/>
          <w:sz w:val="28"/>
          <w:szCs w:val="28"/>
        </w:rPr>
        <w:t>45 and Up</w:t>
      </w:r>
      <w:r w:rsidRPr="000A7E86">
        <w:rPr>
          <w:rFonts w:ascii="Corbel" w:hAnsi="Corbel"/>
          <w:color w:val="3E3E67" w:themeColor="accent1" w:themeShade="BF"/>
          <w:sz w:val="28"/>
          <w:szCs w:val="28"/>
        </w:rPr>
        <w:t xml:space="preserve"> data in linkage studies</w:t>
      </w:r>
    </w:p>
    <w:p w:rsidR="00E42B50" w:rsidRPr="00DC7AF9" w:rsidRDefault="00E42B50" w:rsidP="00DC7AF9">
      <w:pPr>
        <w:pStyle w:val="ListParagraph"/>
        <w:numPr>
          <w:ilvl w:val="0"/>
          <w:numId w:val="19"/>
        </w:numPr>
        <w:spacing w:after="0" w:line="240" w:lineRule="auto"/>
        <w:rPr>
          <w:rFonts w:ascii="Calibri" w:hAnsi="Calibri"/>
          <w:sz w:val="24"/>
          <w:szCs w:val="24"/>
        </w:rPr>
      </w:pPr>
      <w:r w:rsidRPr="00DC7AF9">
        <w:rPr>
          <w:rFonts w:ascii="Calibri" w:hAnsi="Calibri"/>
          <w:sz w:val="24"/>
          <w:szCs w:val="24"/>
        </w:rPr>
        <w:t>Recruitment to the 45 and Up Study commenced in February 2006</w:t>
      </w:r>
      <w:r w:rsidR="00B23891" w:rsidRPr="00DC7AF9">
        <w:rPr>
          <w:rFonts w:ascii="Calibri" w:hAnsi="Calibri"/>
          <w:sz w:val="24"/>
          <w:szCs w:val="24"/>
        </w:rPr>
        <w:t xml:space="preserve"> and is now complete</w:t>
      </w:r>
      <w:r w:rsidRPr="00DC7AF9">
        <w:rPr>
          <w:rFonts w:ascii="Calibri" w:hAnsi="Calibri"/>
          <w:sz w:val="24"/>
          <w:szCs w:val="24"/>
        </w:rPr>
        <w:t xml:space="preserve">. </w:t>
      </w:r>
      <w:r w:rsidR="00B23891" w:rsidRPr="00DC7AF9">
        <w:rPr>
          <w:rFonts w:ascii="Calibri" w:hAnsi="Calibri"/>
          <w:sz w:val="24"/>
          <w:szCs w:val="24"/>
        </w:rPr>
        <w:t xml:space="preserve">Baseline questionnaire </w:t>
      </w:r>
      <w:r w:rsidR="00073D3A" w:rsidRPr="00DC7AF9">
        <w:rPr>
          <w:rFonts w:ascii="Calibri" w:hAnsi="Calibri"/>
          <w:sz w:val="24"/>
          <w:szCs w:val="24"/>
        </w:rPr>
        <w:t>information</w:t>
      </w:r>
      <w:r w:rsidR="00B23891" w:rsidRPr="00DC7AF9">
        <w:rPr>
          <w:rFonts w:ascii="Calibri" w:hAnsi="Calibri"/>
          <w:sz w:val="24"/>
          <w:szCs w:val="24"/>
        </w:rPr>
        <w:t xml:space="preserve"> from 266,848 eligible participants </w:t>
      </w:r>
      <w:r w:rsidR="00073D3A" w:rsidRPr="00DC7AF9">
        <w:rPr>
          <w:rFonts w:ascii="Calibri" w:hAnsi="Calibri"/>
          <w:sz w:val="24"/>
          <w:szCs w:val="24"/>
        </w:rPr>
        <w:t>is</w:t>
      </w:r>
      <w:r w:rsidR="00B23891" w:rsidRPr="00DC7AF9">
        <w:rPr>
          <w:rFonts w:ascii="Calibri" w:hAnsi="Calibri"/>
          <w:sz w:val="24"/>
          <w:szCs w:val="24"/>
        </w:rPr>
        <w:t xml:space="preserve"> available for use in approved projects</w:t>
      </w:r>
      <w:r w:rsidRPr="00DC7AF9">
        <w:rPr>
          <w:rFonts w:ascii="Calibri" w:hAnsi="Calibri"/>
          <w:sz w:val="24"/>
          <w:szCs w:val="24"/>
        </w:rPr>
        <w:t>.</w:t>
      </w:r>
    </w:p>
    <w:p w:rsidR="00E24E74" w:rsidRPr="00DC7AF9" w:rsidRDefault="00E24E74" w:rsidP="00DC7AF9">
      <w:pPr>
        <w:pStyle w:val="ListParagraph"/>
        <w:numPr>
          <w:ilvl w:val="0"/>
          <w:numId w:val="19"/>
        </w:numPr>
        <w:spacing w:after="0" w:line="240" w:lineRule="auto"/>
        <w:rPr>
          <w:rFonts w:ascii="Calibri" w:hAnsi="Calibri"/>
          <w:sz w:val="24"/>
          <w:szCs w:val="24"/>
        </w:rPr>
      </w:pPr>
      <w:r w:rsidRPr="00DC7AF9">
        <w:rPr>
          <w:rFonts w:ascii="Calibri" w:hAnsi="Calibri"/>
          <w:sz w:val="24"/>
          <w:szCs w:val="24"/>
        </w:rPr>
        <w:t>Studies linking 45 and Up data to MLK and other Department of Health datasets require approval by the Population and Health Service Research Ethics Committee</w:t>
      </w:r>
    </w:p>
    <w:p w:rsidR="00E42B50" w:rsidRPr="00DC7AF9" w:rsidRDefault="00E42B50" w:rsidP="00DC7AF9">
      <w:pPr>
        <w:pStyle w:val="ListParagraph"/>
        <w:numPr>
          <w:ilvl w:val="0"/>
          <w:numId w:val="19"/>
        </w:numPr>
        <w:spacing w:after="0" w:line="240" w:lineRule="auto"/>
        <w:rPr>
          <w:rFonts w:ascii="Calibri" w:hAnsi="Calibri"/>
          <w:sz w:val="24"/>
          <w:szCs w:val="24"/>
        </w:rPr>
      </w:pPr>
      <w:r w:rsidRPr="00DC7AF9">
        <w:rPr>
          <w:rFonts w:ascii="Calibri" w:hAnsi="Calibri"/>
          <w:sz w:val="24"/>
          <w:szCs w:val="24"/>
        </w:rPr>
        <w:t>Access to 45 and Up Study</w:t>
      </w:r>
      <w:r w:rsidR="007D4D13" w:rsidRPr="00DC7AF9">
        <w:rPr>
          <w:rFonts w:ascii="Calibri" w:hAnsi="Calibri"/>
          <w:sz w:val="24"/>
          <w:szCs w:val="24"/>
        </w:rPr>
        <w:t xml:space="preserve"> data</w:t>
      </w:r>
      <w:r w:rsidRPr="00DC7AF9">
        <w:rPr>
          <w:rFonts w:ascii="Calibri" w:hAnsi="Calibri"/>
          <w:sz w:val="24"/>
          <w:szCs w:val="24"/>
        </w:rPr>
        <w:t xml:space="preserve"> is </w:t>
      </w:r>
      <w:r w:rsidR="00353939" w:rsidRPr="00DC7AF9">
        <w:rPr>
          <w:rFonts w:ascii="Calibri" w:hAnsi="Calibri"/>
          <w:sz w:val="24"/>
          <w:szCs w:val="24"/>
        </w:rPr>
        <w:t xml:space="preserve">also </w:t>
      </w:r>
      <w:r w:rsidRPr="00DC7AF9">
        <w:rPr>
          <w:rFonts w:ascii="Calibri" w:hAnsi="Calibri"/>
          <w:sz w:val="24"/>
          <w:szCs w:val="24"/>
        </w:rPr>
        <w:t xml:space="preserve">subject to approval by the 45 and Up Study </w:t>
      </w:r>
      <w:r w:rsidR="00BF2173">
        <w:rPr>
          <w:rFonts w:ascii="Calibri" w:hAnsi="Calibri"/>
          <w:sz w:val="24"/>
          <w:szCs w:val="24"/>
        </w:rPr>
        <w:t>Access</w:t>
      </w:r>
      <w:r w:rsidRPr="00DC7AF9">
        <w:rPr>
          <w:rFonts w:ascii="Calibri" w:hAnsi="Calibri"/>
          <w:sz w:val="24"/>
          <w:szCs w:val="24"/>
        </w:rPr>
        <w:t xml:space="preserve"> Committee</w:t>
      </w:r>
      <w:r w:rsidR="007D4D13" w:rsidRPr="00DC7AF9">
        <w:rPr>
          <w:rFonts w:ascii="Calibri" w:hAnsi="Calibri"/>
          <w:sz w:val="24"/>
          <w:szCs w:val="24"/>
        </w:rPr>
        <w:t>.  Following approval by the Committee, data will only be released with appropriate ethical approval</w:t>
      </w:r>
      <w:r w:rsidRPr="00DC7AF9">
        <w:rPr>
          <w:rFonts w:ascii="Calibri" w:hAnsi="Calibri"/>
          <w:sz w:val="24"/>
          <w:szCs w:val="24"/>
        </w:rPr>
        <w:t>.</w:t>
      </w:r>
    </w:p>
    <w:p w:rsidR="00073D3A" w:rsidRDefault="00073D3A" w:rsidP="00DC7AF9">
      <w:pPr>
        <w:pStyle w:val="ListParagraph"/>
        <w:numPr>
          <w:ilvl w:val="0"/>
          <w:numId w:val="19"/>
        </w:numPr>
        <w:spacing w:after="0" w:line="240" w:lineRule="auto"/>
        <w:rPr>
          <w:rFonts w:ascii="Calibri" w:hAnsi="Calibri"/>
          <w:sz w:val="24"/>
          <w:szCs w:val="24"/>
        </w:rPr>
      </w:pPr>
      <w:r w:rsidRPr="00DC7AF9">
        <w:rPr>
          <w:rFonts w:ascii="Calibri" w:hAnsi="Calibri"/>
          <w:sz w:val="24"/>
          <w:szCs w:val="24"/>
        </w:rPr>
        <w:t>The Sax Institute charges a fee for access to the 45 and Up Study data.  Researchers should contact the Institute to obtain a quote for inclusion of these data in their project.</w:t>
      </w:r>
    </w:p>
    <w:p w:rsidR="0038433D" w:rsidRDefault="00791F31" w:rsidP="00466615">
      <w:pPr>
        <w:pStyle w:val="ListParagraph"/>
        <w:numPr>
          <w:ilvl w:val="0"/>
          <w:numId w:val="19"/>
        </w:numPr>
        <w:spacing w:after="0" w:line="240" w:lineRule="auto"/>
        <w:rPr>
          <w:rFonts w:ascii="Calibri" w:hAnsi="Calibri"/>
          <w:sz w:val="24"/>
          <w:szCs w:val="24"/>
        </w:rPr>
      </w:pPr>
      <w:r>
        <w:rPr>
          <w:rFonts w:ascii="Calibri" w:hAnsi="Calibri"/>
          <w:sz w:val="24"/>
          <w:szCs w:val="24"/>
        </w:rPr>
        <w:t xml:space="preserve">MBS and PBS data are available for the 45 and Up cohort, however this information is </w:t>
      </w:r>
      <w:r w:rsidR="008C2567">
        <w:rPr>
          <w:rFonts w:ascii="Calibri" w:hAnsi="Calibri"/>
          <w:sz w:val="24"/>
          <w:szCs w:val="24"/>
        </w:rPr>
        <w:t>provided</w:t>
      </w:r>
      <w:r>
        <w:rPr>
          <w:rFonts w:ascii="Calibri" w:hAnsi="Calibri"/>
          <w:sz w:val="24"/>
          <w:szCs w:val="24"/>
        </w:rPr>
        <w:t xml:space="preserve"> </w:t>
      </w:r>
      <w:r w:rsidR="008C2567">
        <w:rPr>
          <w:rFonts w:ascii="Calibri" w:hAnsi="Calibri"/>
          <w:sz w:val="24"/>
          <w:szCs w:val="24"/>
        </w:rPr>
        <w:t>by</w:t>
      </w:r>
      <w:r>
        <w:rPr>
          <w:rFonts w:ascii="Calibri" w:hAnsi="Calibri"/>
          <w:sz w:val="24"/>
          <w:szCs w:val="24"/>
        </w:rPr>
        <w:t xml:space="preserve"> the Sax Institute and is not linked by the CHeReL</w:t>
      </w:r>
    </w:p>
    <w:p w:rsidR="008E610A" w:rsidRPr="008E610A" w:rsidRDefault="008E610A" w:rsidP="008E610A">
      <w:pPr>
        <w:pStyle w:val="ListParagraph"/>
        <w:spacing w:after="0" w:line="240" w:lineRule="auto"/>
        <w:rPr>
          <w:rFonts w:ascii="Calibri" w:hAnsi="Calibri"/>
          <w:sz w:val="24"/>
          <w:szCs w:val="24"/>
        </w:rPr>
      </w:pPr>
    </w:p>
    <w:p w:rsidR="008E610A" w:rsidRPr="00262170" w:rsidRDefault="008E610A" w:rsidP="008E610A">
      <w:pPr>
        <w:spacing w:before="200" w:after="0"/>
        <w:rPr>
          <w:rFonts w:ascii="Calibri" w:hAnsi="Calibri"/>
          <w:b/>
          <w:sz w:val="24"/>
          <w:szCs w:val="24"/>
        </w:rPr>
      </w:pPr>
      <w:r w:rsidRPr="00262170">
        <w:rPr>
          <w:rFonts w:ascii="Corbel" w:hAnsi="Corbel"/>
          <w:b/>
          <w:color w:val="3E3E67" w:themeColor="accent1" w:themeShade="BF"/>
          <w:sz w:val="28"/>
          <w:szCs w:val="28"/>
        </w:rPr>
        <w:t>Access to information on Aboriginal and Torres Strait Islander peoples</w:t>
      </w:r>
      <w:r w:rsidRPr="00262170">
        <w:rPr>
          <w:rFonts w:ascii="Calibri" w:hAnsi="Calibri"/>
          <w:b/>
          <w:sz w:val="24"/>
          <w:szCs w:val="24"/>
        </w:rPr>
        <w:t xml:space="preserve"> </w:t>
      </w:r>
    </w:p>
    <w:p w:rsidR="008E610A" w:rsidRDefault="008E610A" w:rsidP="008E610A">
      <w:pPr>
        <w:rPr>
          <w:rFonts w:ascii="Calibri" w:hAnsi="Calibri"/>
          <w:sz w:val="24"/>
          <w:szCs w:val="24"/>
        </w:rPr>
      </w:pPr>
      <w:r>
        <w:rPr>
          <w:rFonts w:ascii="Calibri" w:hAnsi="Calibri"/>
          <w:sz w:val="24"/>
          <w:szCs w:val="24"/>
        </w:rPr>
        <w:t xml:space="preserve">An application to the Aboriginal Health and Medical Research Council (AH&amp;MRC) ethics committee should be made for research projects for which </w:t>
      </w:r>
      <w:r w:rsidRPr="007B3701">
        <w:rPr>
          <w:rFonts w:ascii="Calibri" w:hAnsi="Calibri"/>
          <w:sz w:val="24"/>
          <w:szCs w:val="24"/>
        </w:rPr>
        <w:t>one or more of the following apply:</w:t>
      </w:r>
    </w:p>
    <w:p w:rsidR="008E610A" w:rsidRPr="00FE50EA" w:rsidRDefault="008E610A" w:rsidP="008E610A">
      <w:pPr>
        <w:pStyle w:val="ListParagraph"/>
        <w:numPr>
          <w:ilvl w:val="0"/>
          <w:numId w:val="20"/>
        </w:numPr>
        <w:tabs>
          <w:tab w:val="clear" w:pos="1080"/>
          <w:tab w:val="num" w:pos="426"/>
        </w:tabs>
        <w:autoSpaceDE w:val="0"/>
        <w:autoSpaceDN w:val="0"/>
        <w:adjustRightInd w:val="0"/>
        <w:spacing w:after="0" w:line="240" w:lineRule="auto"/>
        <w:ind w:left="426" w:hanging="426"/>
        <w:rPr>
          <w:rFonts w:ascii="Calibri" w:hAnsi="Calibri" w:cs="Arial"/>
          <w:sz w:val="24"/>
          <w:szCs w:val="24"/>
          <w:lang w:eastAsia="zh-CN"/>
        </w:rPr>
      </w:pPr>
      <w:r w:rsidRPr="007B3701">
        <w:rPr>
          <w:rFonts w:ascii="Calibri" w:hAnsi="Calibri" w:cs="Arial"/>
          <w:sz w:val="24"/>
          <w:szCs w:val="24"/>
          <w:lang w:eastAsia="zh-CN"/>
        </w:rPr>
        <w:t>The experience of Aboriginal people is an explicit focus of all or part of the research</w:t>
      </w:r>
    </w:p>
    <w:p w:rsidR="008E610A" w:rsidRPr="00FE50EA" w:rsidRDefault="008E610A" w:rsidP="008E610A">
      <w:pPr>
        <w:pStyle w:val="ListParagraph"/>
        <w:numPr>
          <w:ilvl w:val="0"/>
          <w:numId w:val="20"/>
        </w:numPr>
        <w:tabs>
          <w:tab w:val="clear" w:pos="1080"/>
          <w:tab w:val="num" w:pos="426"/>
        </w:tabs>
        <w:autoSpaceDE w:val="0"/>
        <w:autoSpaceDN w:val="0"/>
        <w:adjustRightInd w:val="0"/>
        <w:spacing w:after="0" w:line="240" w:lineRule="auto"/>
        <w:ind w:left="426" w:hanging="426"/>
        <w:rPr>
          <w:rFonts w:ascii="Calibri" w:hAnsi="Calibri" w:cs="Arial"/>
          <w:sz w:val="24"/>
          <w:szCs w:val="24"/>
          <w:lang w:eastAsia="zh-CN"/>
        </w:rPr>
      </w:pPr>
      <w:r w:rsidRPr="007B3701">
        <w:rPr>
          <w:rFonts w:ascii="Calibri" w:hAnsi="Calibri" w:cs="Arial"/>
          <w:sz w:val="24"/>
          <w:szCs w:val="24"/>
          <w:lang w:eastAsia="zh-CN"/>
        </w:rPr>
        <w:t>Data collection is explicitly directed at Aboriginal peoples</w:t>
      </w:r>
    </w:p>
    <w:p w:rsidR="008E610A" w:rsidRPr="00FE50EA" w:rsidRDefault="008E610A" w:rsidP="008E610A">
      <w:pPr>
        <w:pStyle w:val="ListParagraph"/>
        <w:numPr>
          <w:ilvl w:val="0"/>
          <w:numId w:val="20"/>
        </w:numPr>
        <w:tabs>
          <w:tab w:val="clear" w:pos="1080"/>
          <w:tab w:val="num" w:pos="426"/>
        </w:tabs>
        <w:autoSpaceDE w:val="0"/>
        <w:autoSpaceDN w:val="0"/>
        <w:adjustRightInd w:val="0"/>
        <w:spacing w:after="0" w:line="240" w:lineRule="auto"/>
        <w:ind w:left="426" w:hanging="426"/>
        <w:rPr>
          <w:rFonts w:ascii="Calibri" w:hAnsi="Calibri" w:cs="Arial"/>
          <w:sz w:val="24"/>
          <w:szCs w:val="24"/>
          <w:lang w:eastAsia="zh-CN"/>
        </w:rPr>
      </w:pPr>
      <w:r w:rsidRPr="007B3701">
        <w:rPr>
          <w:rFonts w:ascii="Calibri" w:hAnsi="Calibri" w:cs="Arial"/>
          <w:sz w:val="24"/>
          <w:szCs w:val="24"/>
          <w:lang w:eastAsia="zh-CN"/>
        </w:rPr>
        <w:t>Aboriginal peoples, as a group, are to be examined in the results</w:t>
      </w:r>
    </w:p>
    <w:p w:rsidR="008E610A" w:rsidRPr="00EC544B" w:rsidRDefault="008E610A" w:rsidP="008E610A">
      <w:pPr>
        <w:pStyle w:val="ListParagraph"/>
        <w:numPr>
          <w:ilvl w:val="0"/>
          <w:numId w:val="20"/>
        </w:numPr>
        <w:tabs>
          <w:tab w:val="clear" w:pos="1080"/>
          <w:tab w:val="num" w:pos="426"/>
        </w:tabs>
        <w:autoSpaceDE w:val="0"/>
        <w:autoSpaceDN w:val="0"/>
        <w:adjustRightInd w:val="0"/>
        <w:spacing w:after="0" w:line="240" w:lineRule="auto"/>
        <w:ind w:left="426" w:hanging="426"/>
        <w:rPr>
          <w:rFonts w:ascii="Calibri" w:hAnsi="Calibri" w:cs="Arial"/>
          <w:sz w:val="24"/>
          <w:szCs w:val="24"/>
          <w:lang w:eastAsia="zh-CN"/>
        </w:rPr>
      </w:pPr>
      <w:r w:rsidRPr="00EC544B">
        <w:rPr>
          <w:rFonts w:ascii="Calibri" w:hAnsi="Calibri" w:cs="Arial"/>
          <w:sz w:val="24"/>
          <w:szCs w:val="24"/>
          <w:lang w:eastAsia="zh-CN"/>
        </w:rPr>
        <w:t>The information has an impact on one or more Aboriginal communities</w:t>
      </w:r>
    </w:p>
    <w:p w:rsidR="008E610A" w:rsidRPr="00EC544B" w:rsidRDefault="008E610A" w:rsidP="008E610A">
      <w:pPr>
        <w:pStyle w:val="ListParagraph"/>
        <w:numPr>
          <w:ilvl w:val="0"/>
          <w:numId w:val="20"/>
        </w:numPr>
        <w:tabs>
          <w:tab w:val="clear" w:pos="1080"/>
          <w:tab w:val="num" w:pos="426"/>
        </w:tabs>
        <w:autoSpaceDE w:val="0"/>
        <w:autoSpaceDN w:val="0"/>
        <w:adjustRightInd w:val="0"/>
        <w:spacing w:after="0" w:line="240" w:lineRule="auto"/>
        <w:ind w:left="426" w:hanging="426"/>
        <w:rPr>
          <w:rFonts w:ascii="Calibri" w:hAnsi="Calibri" w:cs="Arial"/>
          <w:sz w:val="24"/>
          <w:szCs w:val="24"/>
        </w:rPr>
      </w:pPr>
      <w:r w:rsidRPr="00EC544B">
        <w:rPr>
          <w:rFonts w:ascii="Calibri" w:hAnsi="Calibri" w:cs="Arial"/>
          <w:sz w:val="24"/>
          <w:szCs w:val="24"/>
          <w:lang w:eastAsia="zh-CN"/>
        </w:rPr>
        <w:t>Aboriginal health funds are a source of funding</w:t>
      </w:r>
    </w:p>
    <w:p w:rsidR="008E610A" w:rsidRDefault="008E610A" w:rsidP="008E610A">
      <w:pPr>
        <w:spacing w:after="0" w:line="240" w:lineRule="auto"/>
        <w:rPr>
          <w:rFonts w:ascii="Calibri" w:eastAsia="Times New Roman" w:hAnsi="Calibri" w:cs="Arial"/>
          <w:sz w:val="24"/>
          <w:szCs w:val="24"/>
          <w:lang w:eastAsia="en-AU"/>
        </w:rPr>
      </w:pPr>
    </w:p>
    <w:p w:rsidR="008E610A" w:rsidRDefault="008E610A" w:rsidP="008E610A">
      <w:pPr>
        <w:spacing w:after="0" w:line="240" w:lineRule="auto"/>
        <w:rPr>
          <w:rFonts w:ascii="Calibri" w:eastAsia="Times New Roman" w:hAnsi="Calibri" w:cs="Arial"/>
          <w:sz w:val="24"/>
          <w:szCs w:val="24"/>
          <w:lang w:eastAsia="en-AU"/>
        </w:rPr>
      </w:pPr>
      <w:r w:rsidRPr="00EC544B">
        <w:rPr>
          <w:rFonts w:ascii="Calibri" w:eastAsia="Times New Roman" w:hAnsi="Calibri" w:cs="Arial"/>
          <w:sz w:val="24"/>
          <w:szCs w:val="24"/>
          <w:lang w:eastAsia="en-AU"/>
        </w:rPr>
        <w:t>Research that is not specifically directed at Aboriginal people or communities, such as for the total population or a sub-population (</w:t>
      </w:r>
      <w:proofErr w:type="spellStart"/>
      <w:r w:rsidRPr="00EC544B">
        <w:rPr>
          <w:rFonts w:ascii="Calibri" w:eastAsia="Times New Roman" w:hAnsi="Calibri" w:cs="Arial"/>
          <w:sz w:val="24"/>
          <w:szCs w:val="24"/>
          <w:lang w:eastAsia="en-AU"/>
        </w:rPr>
        <w:t>eg</w:t>
      </w:r>
      <w:proofErr w:type="spellEnd"/>
      <w:r w:rsidRPr="00EC544B">
        <w:rPr>
          <w:rFonts w:ascii="Calibri" w:eastAsia="Times New Roman" w:hAnsi="Calibri" w:cs="Arial"/>
          <w:sz w:val="24"/>
          <w:szCs w:val="24"/>
          <w:lang w:eastAsia="en-AU"/>
        </w:rPr>
        <w:t xml:space="preserve">. rural NSW, people over 50 years old) can still potentially impact on Aboriginal people. </w:t>
      </w:r>
    </w:p>
    <w:p w:rsidR="008E610A" w:rsidRPr="00EC544B" w:rsidRDefault="008E610A" w:rsidP="008E610A">
      <w:pPr>
        <w:spacing w:after="0" w:line="240" w:lineRule="auto"/>
        <w:rPr>
          <w:rFonts w:ascii="Calibri" w:eastAsia="Times New Roman" w:hAnsi="Calibri" w:cs="Arial"/>
          <w:sz w:val="24"/>
          <w:szCs w:val="24"/>
          <w:lang w:eastAsia="en-AU"/>
        </w:rPr>
      </w:pPr>
    </w:p>
    <w:p w:rsidR="008E610A" w:rsidRDefault="008E610A" w:rsidP="008E610A">
      <w:pPr>
        <w:spacing w:after="0" w:line="240" w:lineRule="auto"/>
        <w:rPr>
          <w:rFonts w:ascii="Calibri" w:eastAsia="Times New Roman" w:hAnsi="Calibri" w:cs="Arial"/>
          <w:sz w:val="24"/>
          <w:szCs w:val="24"/>
          <w:lang w:eastAsia="en-AU"/>
        </w:rPr>
      </w:pPr>
      <w:r w:rsidRPr="00EC544B">
        <w:rPr>
          <w:rFonts w:ascii="Calibri" w:eastAsia="Times New Roman" w:hAnsi="Calibri" w:cs="Arial"/>
          <w:sz w:val="24"/>
          <w:szCs w:val="24"/>
          <w:lang w:eastAsia="en-AU"/>
        </w:rPr>
        <w:t xml:space="preserve">However, an application for such research need only be made to the Committee if </w:t>
      </w:r>
      <w:r w:rsidRPr="00EC544B">
        <w:rPr>
          <w:rFonts w:ascii="Calibri" w:eastAsia="Times New Roman" w:hAnsi="Calibri" w:cs="Arial"/>
          <w:i/>
          <w:iCs/>
          <w:sz w:val="24"/>
          <w:szCs w:val="24"/>
          <w:u w:val="single"/>
          <w:lang w:eastAsia="en-AU"/>
        </w:rPr>
        <w:t>any</w:t>
      </w:r>
      <w:r w:rsidRPr="00EC544B">
        <w:rPr>
          <w:rFonts w:ascii="Calibri" w:eastAsia="Times New Roman" w:hAnsi="Calibri" w:cs="Arial"/>
          <w:sz w:val="24"/>
          <w:szCs w:val="24"/>
          <w:lang w:eastAsia="en-AU"/>
        </w:rPr>
        <w:t xml:space="preserve"> one of the following applies:</w:t>
      </w:r>
    </w:p>
    <w:p w:rsidR="008E610A" w:rsidRPr="00EC544B" w:rsidRDefault="008E610A" w:rsidP="008E610A">
      <w:pPr>
        <w:spacing w:after="0" w:line="240" w:lineRule="auto"/>
        <w:rPr>
          <w:rFonts w:ascii="Calibri" w:eastAsia="Times New Roman" w:hAnsi="Calibri" w:cs="Arial"/>
          <w:sz w:val="24"/>
          <w:szCs w:val="24"/>
          <w:lang w:eastAsia="en-AU"/>
        </w:rPr>
      </w:pPr>
    </w:p>
    <w:p w:rsidR="008E610A" w:rsidRPr="00EC544B" w:rsidRDefault="008E610A" w:rsidP="008E610A">
      <w:pPr>
        <w:numPr>
          <w:ilvl w:val="0"/>
          <w:numId w:val="21"/>
        </w:numPr>
        <w:tabs>
          <w:tab w:val="clear" w:pos="720"/>
          <w:tab w:val="num" w:pos="426"/>
        </w:tabs>
        <w:spacing w:after="0" w:line="240" w:lineRule="auto"/>
        <w:ind w:left="426" w:hanging="426"/>
        <w:rPr>
          <w:rFonts w:ascii="Calibri" w:eastAsia="Times New Roman" w:hAnsi="Calibri" w:cs="Arial"/>
          <w:sz w:val="24"/>
          <w:szCs w:val="24"/>
          <w:lang w:eastAsia="en-AU"/>
        </w:rPr>
      </w:pPr>
      <w:r w:rsidRPr="00EC544B">
        <w:rPr>
          <w:rFonts w:ascii="Calibri" w:eastAsia="Times New Roman" w:hAnsi="Calibri" w:cs="Arial"/>
          <w:sz w:val="24"/>
          <w:szCs w:val="24"/>
          <w:lang w:eastAsia="en-AU"/>
        </w:rPr>
        <w:t xml:space="preserve">Any of the five factors listed above are present; </w:t>
      </w:r>
      <w:r w:rsidRPr="00EC544B">
        <w:rPr>
          <w:rFonts w:ascii="Calibri" w:eastAsia="Times New Roman" w:hAnsi="Calibri" w:cs="Arial"/>
          <w:sz w:val="24"/>
          <w:szCs w:val="24"/>
          <w:u w:val="single"/>
          <w:lang w:eastAsia="en-AU"/>
        </w:rPr>
        <w:t>or</w:t>
      </w:r>
    </w:p>
    <w:p w:rsidR="008E610A" w:rsidRPr="00EC544B" w:rsidRDefault="008E610A" w:rsidP="008E610A">
      <w:pPr>
        <w:numPr>
          <w:ilvl w:val="0"/>
          <w:numId w:val="21"/>
        </w:numPr>
        <w:tabs>
          <w:tab w:val="clear" w:pos="720"/>
          <w:tab w:val="num" w:pos="426"/>
        </w:tabs>
        <w:spacing w:after="0" w:line="240" w:lineRule="auto"/>
        <w:ind w:left="426" w:hanging="426"/>
        <w:rPr>
          <w:rFonts w:ascii="Calibri" w:eastAsia="Times New Roman" w:hAnsi="Calibri" w:cs="Arial"/>
          <w:sz w:val="24"/>
          <w:szCs w:val="24"/>
          <w:lang w:eastAsia="en-AU"/>
        </w:rPr>
      </w:pPr>
      <w:r w:rsidRPr="00EC544B">
        <w:rPr>
          <w:rFonts w:ascii="Calibri" w:eastAsia="Times New Roman" w:hAnsi="Calibri" w:cs="Arial"/>
          <w:sz w:val="24"/>
          <w:szCs w:val="24"/>
          <w:lang w:eastAsia="en-AU"/>
        </w:rPr>
        <w:t>Aboriginal people are known, or are likely, to be significantly over-represented in the group being studied (</w:t>
      </w:r>
      <w:proofErr w:type="spellStart"/>
      <w:r w:rsidRPr="00EC544B">
        <w:rPr>
          <w:rFonts w:ascii="Calibri" w:eastAsia="Times New Roman" w:hAnsi="Calibri" w:cs="Arial"/>
          <w:sz w:val="24"/>
          <w:szCs w:val="24"/>
          <w:lang w:eastAsia="en-AU"/>
        </w:rPr>
        <w:t>eg</w:t>
      </w:r>
      <w:proofErr w:type="spellEnd"/>
      <w:r w:rsidRPr="00EC544B">
        <w:rPr>
          <w:rFonts w:ascii="Calibri" w:eastAsia="Times New Roman" w:hAnsi="Calibri" w:cs="Arial"/>
          <w:sz w:val="24"/>
          <w:szCs w:val="24"/>
          <w:lang w:eastAsia="en-AU"/>
        </w:rPr>
        <w:t xml:space="preserve">. compared to the 2.1% of the total NSW population as shown in the 2006 Census); </w:t>
      </w:r>
      <w:r w:rsidRPr="00EC544B">
        <w:rPr>
          <w:rFonts w:ascii="Calibri" w:eastAsia="Times New Roman" w:hAnsi="Calibri" w:cs="Arial"/>
          <w:sz w:val="24"/>
          <w:szCs w:val="24"/>
          <w:u w:val="single"/>
          <w:lang w:eastAsia="en-AU"/>
        </w:rPr>
        <w:t>or</w:t>
      </w:r>
    </w:p>
    <w:p w:rsidR="008E610A" w:rsidRPr="00EC544B" w:rsidRDefault="008E610A" w:rsidP="008E610A">
      <w:pPr>
        <w:numPr>
          <w:ilvl w:val="0"/>
          <w:numId w:val="21"/>
        </w:numPr>
        <w:tabs>
          <w:tab w:val="clear" w:pos="720"/>
          <w:tab w:val="num" w:pos="426"/>
        </w:tabs>
        <w:spacing w:before="100" w:beforeAutospacing="1" w:after="100" w:afterAutospacing="1" w:line="240" w:lineRule="auto"/>
        <w:ind w:left="426" w:hanging="426"/>
        <w:rPr>
          <w:rFonts w:ascii="Calibri" w:eastAsia="Times New Roman" w:hAnsi="Calibri" w:cs="Arial"/>
          <w:sz w:val="24"/>
          <w:szCs w:val="24"/>
          <w:lang w:eastAsia="en-AU"/>
        </w:rPr>
      </w:pPr>
      <w:r w:rsidRPr="00EC544B">
        <w:rPr>
          <w:rFonts w:ascii="Calibri" w:eastAsia="Times New Roman" w:hAnsi="Calibri" w:cs="Arial"/>
          <w:sz w:val="24"/>
          <w:szCs w:val="24"/>
          <w:lang w:eastAsia="en-AU"/>
        </w:rPr>
        <w:t xml:space="preserve">The Aboriginal experience of the medical condition being studied is known, or is likely, to be different from the overall population; </w:t>
      </w:r>
      <w:r w:rsidRPr="00EC544B">
        <w:rPr>
          <w:rFonts w:ascii="Calibri" w:eastAsia="Times New Roman" w:hAnsi="Calibri" w:cs="Arial"/>
          <w:sz w:val="24"/>
          <w:szCs w:val="24"/>
          <w:u w:val="single"/>
          <w:lang w:eastAsia="en-AU"/>
        </w:rPr>
        <w:t>or</w:t>
      </w:r>
    </w:p>
    <w:p w:rsidR="008E610A" w:rsidRPr="00EC544B" w:rsidRDefault="008E610A" w:rsidP="008E610A">
      <w:pPr>
        <w:numPr>
          <w:ilvl w:val="0"/>
          <w:numId w:val="21"/>
        </w:numPr>
        <w:tabs>
          <w:tab w:val="clear" w:pos="720"/>
          <w:tab w:val="num" w:pos="426"/>
        </w:tabs>
        <w:spacing w:before="100" w:beforeAutospacing="1" w:after="100" w:afterAutospacing="1" w:line="240" w:lineRule="auto"/>
        <w:ind w:left="426" w:hanging="426"/>
        <w:rPr>
          <w:rFonts w:ascii="Calibri" w:eastAsia="Times New Roman" w:hAnsi="Calibri" w:cs="Arial"/>
          <w:sz w:val="24"/>
          <w:szCs w:val="24"/>
          <w:lang w:eastAsia="en-AU"/>
        </w:rPr>
      </w:pPr>
      <w:r w:rsidRPr="00EC544B">
        <w:rPr>
          <w:rFonts w:ascii="Calibri" w:eastAsia="Times New Roman" w:hAnsi="Calibri" w:cs="Arial"/>
          <w:sz w:val="24"/>
          <w:szCs w:val="24"/>
          <w:lang w:eastAsia="en-AU"/>
        </w:rPr>
        <w:t xml:space="preserve">There are Aboriginal people who use the services being studied in distinctive ways, or who have distinctive barriers that limit their access to the services; </w:t>
      </w:r>
      <w:r w:rsidRPr="00EC544B">
        <w:rPr>
          <w:rFonts w:ascii="Calibri" w:eastAsia="Times New Roman" w:hAnsi="Calibri" w:cs="Arial"/>
          <w:sz w:val="24"/>
          <w:szCs w:val="24"/>
          <w:u w:val="single"/>
          <w:lang w:eastAsia="en-AU"/>
        </w:rPr>
        <w:t>or</w:t>
      </w:r>
      <w:r w:rsidRPr="00EC544B">
        <w:rPr>
          <w:rFonts w:ascii="Calibri" w:eastAsia="Times New Roman" w:hAnsi="Calibri" w:cs="Arial"/>
          <w:sz w:val="24"/>
          <w:szCs w:val="24"/>
          <w:lang w:eastAsia="en-AU"/>
        </w:rPr>
        <w:t xml:space="preserve">  </w:t>
      </w:r>
    </w:p>
    <w:p w:rsidR="008E610A" w:rsidRPr="00EC544B" w:rsidRDefault="008E610A" w:rsidP="008E610A">
      <w:pPr>
        <w:numPr>
          <w:ilvl w:val="0"/>
          <w:numId w:val="21"/>
        </w:numPr>
        <w:tabs>
          <w:tab w:val="clear" w:pos="720"/>
          <w:tab w:val="num" w:pos="426"/>
        </w:tabs>
        <w:spacing w:before="100" w:beforeAutospacing="1" w:after="100" w:afterAutospacing="1" w:line="240" w:lineRule="auto"/>
        <w:ind w:left="426" w:hanging="426"/>
        <w:rPr>
          <w:rFonts w:ascii="Calibri" w:eastAsia="Times New Roman" w:hAnsi="Calibri" w:cs="Arial"/>
          <w:sz w:val="24"/>
          <w:szCs w:val="24"/>
          <w:lang w:eastAsia="en-AU"/>
        </w:rPr>
      </w:pPr>
      <w:r w:rsidRPr="00EC544B">
        <w:rPr>
          <w:rFonts w:ascii="Calibri" w:eastAsia="Times New Roman" w:hAnsi="Calibri" w:cs="Arial"/>
          <w:sz w:val="24"/>
          <w:szCs w:val="24"/>
          <w:lang w:eastAsia="en-AU"/>
        </w:rPr>
        <w:t>It is proposed to separately identify data relating to Aboriginal people in the results.</w:t>
      </w:r>
    </w:p>
    <w:p w:rsidR="008E610A" w:rsidRDefault="008E610A" w:rsidP="008E610A">
      <w:pPr>
        <w:pStyle w:val="BodyTextIndent3"/>
        <w:spacing w:before="120"/>
        <w:ind w:left="0"/>
        <w:rPr>
          <w:rFonts w:ascii="Calibri" w:hAnsi="Calibri"/>
          <w:sz w:val="24"/>
          <w:szCs w:val="24"/>
        </w:rPr>
      </w:pPr>
      <w:r w:rsidRPr="007B3701">
        <w:rPr>
          <w:rFonts w:ascii="Calibri" w:hAnsi="Calibri"/>
          <w:sz w:val="24"/>
          <w:szCs w:val="24"/>
        </w:rPr>
        <w:t>The AH</w:t>
      </w:r>
      <w:r>
        <w:rPr>
          <w:rFonts w:ascii="Calibri" w:hAnsi="Calibri"/>
          <w:sz w:val="24"/>
          <w:szCs w:val="24"/>
        </w:rPr>
        <w:t>&amp;</w:t>
      </w:r>
      <w:r w:rsidRPr="007B3701">
        <w:rPr>
          <w:rFonts w:ascii="Calibri" w:hAnsi="Calibri"/>
          <w:sz w:val="24"/>
          <w:szCs w:val="24"/>
        </w:rPr>
        <w:t xml:space="preserve">MRC ethics committee have some </w:t>
      </w:r>
      <w:r>
        <w:rPr>
          <w:rFonts w:ascii="Calibri" w:hAnsi="Calibri"/>
          <w:sz w:val="24"/>
          <w:szCs w:val="24"/>
        </w:rPr>
        <w:t>specific</w:t>
      </w:r>
      <w:r w:rsidRPr="007B3701">
        <w:rPr>
          <w:rFonts w:ascii="Calibri" w:hAnsi="Calibri"/>
          <w:sz w:val="24"/>
          <w:szCs w:val="24"/>
        </w:rPr>
        <w:t xml:space="preserve"> requirements, including evidence of community engagement in the research. Relevant documents can be found on the</w:t>
      </w:r>
      <w:r>
        <w:rPr>
          <w:rFonts w:ascii="Calibri" w:hAnsi="Calibri"/>
          <w:sz w:val="24"/>
          <w:szCs w:val="24"/>
        </w:rPr>
        <w:t xml:space="preserve"> AH&amp;MRC</w:t>
      </w:r>
      <w:r w:rsidRPr="007B3701">
        <w:rPr>
          <w:rFonts w:ascii="Calibri" w:hAnsi="Calibri"/>
          <w:sz w:val="24"/>
          <w:szCs w:val="24"/>
        </w:rPr>
        <w:t xml:space="preserve"> website at: </w:t>
      </w:r>
      <w:hyperlink r:id="rId11" w:history="1">
        <w:r w:rsidRPr="007B3701">
          <w:rPr>
            <w:rStyle w:val="Hyperlink"/>
            <w:rFonts w:ascii="Calibri" w:hAnsi="Calibri"/>
            <w:color w:val="auto"/>
            <w:sz w:val="24"/>
            <w:szCs w:val="24"/>
          </w:rPr>
          <w:t>http://www.ahmrc.org.au</w:t>
        </w:r>
      </w:hyperlink>
      <w:r w:rsidRPr="007B3701">
        <w:rPr>
          <w:rFonts w:ascii="Calibri" w:hAnsi="Calibri"/>
          <w:sz w:val="24"/>
          <w:szCs w:val="24"/>
        </w:rPr>
        <w:t>.</w:t>
      </w:r>
      <w:r>
        <w:rPr>
          <w:rFonts w:ascii="Calibri" w:hAnsi="Calibri"/>
          <w:sz w:val="24"/>
          <w:szCs w:val="24"/>
        </w:rPr>
        <w:t xml:space="preserve">  </w:t>
      </w:r>
      <w:r>
        <w:rPr>
          <w:rFonts w:ascii="Calibri" w:hAnsi="Calibri"/>
          <w:color w:val="000000" w:themeColor="text1"/>
          <w:sz w:val="24"/>
          <w:szCs w:val="24"/>
        </w:rPr>
        <w:t xml:space="preserve">If you are unsure whether an application to the AH&amp;MRC </w:t>
      </w:r>
      <w:r>
        <w:rPr>
          <w:rFonts w:ascii="Calibri" w:hAnsi="Calibri"/>
          <w:color w:val="000000" w:themeColor="text1"/>
          <w:sz w:val="24"/>
          <w:szCs w:val="24"/>
        </w:rPr>
        <w:lastRenderedPageBreak/>
        <w:t>Ethics Committee is required, please seek the advice of the Ethics Committee secretariat (T: 02 9212 4777).</w:t>
      </w:r>
    </w:p>
    <w:p w:rsidR="008E610A" w:rsidRPr="008E610A" w:rsidRDefault="008E610A" w:rsidP="008E610A"/>
    <w:p w:rsidR="00F83DDD" w:rsidRPr="000A7E86" w:rsidRDefault="00F83DDD" w:rsidP="00466615">
      <w:pPr>
        <w:pStyle w:val="Heading2"/>
        <w:rPr>
          <w:rFonts w:ascii="Corbel" w:hAnsi="Corbel"/>
          <w:color w:val="3E3E67" w:themeColor="accent1" w:themeShade="BF"/>
          <w:sz w:val="28"/>
          <w:szCs w:val="28"/>
        </w:rPr>
      </w:pPr>
      <w:r w:rsidRPr="000A7E86">
        <w:rPr>
          <w:rFonts w:ascii="Corbel" w:hAnsi="Corbel"/>
          <w:color w:val="3E3E67" w:themeColor="accent1" w:themeShade="BF"/>
          <w:sz w:val="28"/>
          <w:szCs w:val="28"/>
        </w:rPr>
        <w:t>Data custodian</w:t>
      </w:r>
    </w:p>
    <w:p w:rsidR="00E42B50" w:rsidRPr="00E42B50" w:rsidRDefault="00E42B50" w:rsidP="00DC7AF9">
      <w:pPr>
        <w:autoSpaceDE w:val="0"/>
        <w:autoSpaceDN w:val="0"/>
        <w:adjustRightInd w:val="0"/>
        <w:spacing w:after="0" w:line="240" w:lineRule="auto"/>
        <w:rPr>
          <w:rFonts w:ascii="Calibri" w:hAnsi="Calibri" w:cs="Arial"/>
          <w:color w:val="000000"/>
          <w:sz w:val="24"/>
          <w:szCs w:val="24"/>
        </w:rPr>
      </w:pPr>
      <w:r w:rsidRPr="00E42B50">
        <w:rPr>
          <w:rFonts w:ascii="Calibri" w:hAnsi="Calibri" w:cs="Arial"/>
          <w:color w:val="000000"/>
          <w:sz w:val="24"/>
          <w:szCs w:val="24"/>
        </w:rPr>
        <w:t xml:space="preserve">Dr </w:t>
      </w:r>
      <w:r w:rsidR="000C056B">
        <w:rPr>
          <w:rFonts w:ascii="Calibri" w:hAnsi="Calibri" w:cs="Arial"/>
          <w:color w:val="000000"/>
          <w:sz w:val="24"/>
          <w:szCs w:val="24"/>
        </w:rPr>
        <w:t>Belinda Goodenough</w:t>
      </w:r>
      <w:r w:rsidRPr="00E42B50">
        <w:rPr>
          <w:rFonts w:ascii="Calibri" w:hAnsi="Calibri" w:cs="Arial"/>
          <w:color w:val="000000"/>
          <w:sz w:val="24"/>
          <w:szCs w:val="24"/>
        </w:rPr>
        <w:t xml:space="preserve"> </w:t>
      </w:r>
    </w:p>
    <w:p w:rsidR="00E42B50" w:rsidRPr="00E42B50" w:rsidRDefault="00371495" w:rsidP="00DC7AF9">
      <w:pPr>
        <w:autoSpaceDE w:val="0"/>
        <w:autoSpaceDN w:val="0"/>
        <w:adjustRightInd w:val="0"/>
        <w:spacing w:after="0" w:line="240" w:lineRule="auto"/>
        <w:rPr>
          <w:rFonts w:ascii="Calibri" w:hAnsi="Calibri" w:cs="Arial"/>
          <w:color w:val="000000"/>
          <w:sz w:val="24"/>
          <w:szCs w:val="24"/>
        </w:rPr>
      </w:pPr>
      <w:r>
        <w:rPr>
          <w:rFonts w:ascii="Calibri" w:hAnsi="Calibri" w:cs="Arial"/>
          <w:color w:val="000000"/>
          <w:sz w:val="24"/>
          <w:szCs w:val="24"/>
        </w:rPr>
        <w:t>Operations Director, 45 and Up Study</w:t>
      </w:r>
    </w:p>
    <w:p w:rsidR="00E42B50" w:rsidRDefault="00371495" w:rsidP="00DC7AF9">
      <w:pPr>
        <w:autoSpaceDE w:val="0"/>
        <w:autoSpaceDN w:val="0"/>
        <w:adjustRightInd w:val="0"/>
        <w:spacing w:after="0" w:line="240" w:lineRule="auto"/>
        <w:rPr>
          <w:rFonts w:ascii="Calibri" w:hAnsi="Calibri" w:cs="Arial"/>
          <w:color w:val="000000"/>
          <w:sz w:val="24"/>
          <w:szCs w:val="24"/>
        </w:rPr>
      </w:pPr>
      <w:r>
        <w:rPr>
          <w:rFonts w:ascii="Calibri" w:hAnsi="Calibri" w:cs="Arial"/>
          <w:color w:val="000000"/>
          <w:sz w:val="24"/>
          <w:szCs w:val="24"/>
        </w:rPr>
        <w:t>Level 2, 10 Quay Street</w:t>
      </w:r>
    </w:p>
    <w:p w:rsidR="00371495" w:rsidRPr="00E42B50" w:rsidRDefault="00371495" w:rsidP="00DC7AF9">
      <w:pPr>
        <w:autoSpaceDE w:val="0"/>
        <w:autoSpaceDN w:val="0"/>
        <w:adjustRightInd w:val="0"/>
        <w:spacing w:after="0" w:line="240" w:lineRule="auto"/>
        <w:rPr>
          <w:rFonts w:ascii="Calibri" w:hAnsi="Calibri" w:cs="Arial"/>
          <w:color w:val="000000"/>
          <w:sz w:val="24"/>
          <w:szCs w:val="24"/>
        </w:rPr>
      </w:pPr>
      <w:proofErr w:type="gramStart"/>
      <w:r>
        <w:rPr>
          <w:rFonts w:ascii="Calibri" w:hAnsi="Calibri" w:cs="Arial"/>
          <w:color w:val="000000"/>
          <w:sz w:val="24"/>
          <w:szCs w:val="24"/>
        </w:rPr>
        <w:t>Haymarket  NSW</w:t>
      </w:r>
      <w:proofErr w:type="gramEnd"/>
      <w:r>
        <w:rPr>
          <w:rFonts w:ascii="Calibri" w:hAnsi="Calibri" w:cs="Arial"/>
          <w:color w:val="000000"/>
          <w:sz w:val="24"/>
          <w:szCs w:val="24"/>
        </w:rPr>
        <w:t xml:space="preserve"> 2000</w:t>
      </w:r>
    </w:p>
    <w:p w:rsidR="00E42B50" w:rsidRPr="00E42B50" w:rsidRDefault="00E42B50" w:rsidP="00DC7AF9">
      <w:pPr>
        <w:autoSpaceDE w:val="0"/>
        <w:autoSpaceDN w:val="0"/>
        <w:adjustRightInd w:val="0"/>
        <w:spacing w:after="0" w:line="240" w:lineRule="auto"/>
        <w:rPr>
          <w:rFonts w:ascii="Calibri" w:hAnsi="Calibri" w:cs="Arial"/>
          <w:color w:val="000000"/>
          <w:sz w:val="24"/>
          <w:szCs w:val="24"/>
        </w:rPr>
      </w:pPr>
      <w:r w:rsidRPr="00E42B50">
        <w:rPr>
          <w:rFonts w:ascii="Calibri" w:hAnsi="Calibri" w:cs="Arial"/>
          <w:color w:val="000000"/>
          <w:sz w:val="24"/>
          <w:szCs w:val="24"/>
        </w:rPr>
        <w:t>Phone: 02 9514 59</w:t>
      </w:r>
      <w:r w:rsidR="00FC2A3C">
        <w:rPr>
          <w:rFonts w:ascii="Calibri" w:hAnsi="Calibri" w:cs="Arial"/>
          <w:color w:val="000000"/>
          <w:sz w:val="24"/>
          <w:szCs w:val="24"/>
        </w:rPr>
        <w:t>89</w:t>
      </w:r>
    </w:p>
    <w:p w:rsidR="00E42B50" w:rsidRPr="00E42B50" w:rsidRDefault="00E42B50" w:rsidP="00DC7AF9">
      <w:pPr>
        <w:autoSpaceDE w:val="0"/>
        <w:autoSpaceDN w:val="0"/>
        <w:adjustRightInd w:val="0"/>
        <w:spacing w:after="0" w:line="240" w:lineRule="auto"/>
        <w:rPr>
          <w:rFonts w:ascii="Calibri" w:hAnsi="Calibri" w:cs="Arial"/>
          <w:color w:val="000000"/>
          <w:sz w:val="24"/>
          <w:szCs w:val="24"/>
        </w:rPr>
      </w:pPr>
      <w:r w:rsidRPr="00E42B50">
        <w:rPr>
          <w:rFonts w:ascii="Calibri" w:hAnsi="Calibri" w:cs="Arial"/>
          <w:color w:val="000000"/>
          <w:sz w:val="24"/>
          <w:szCs w:val="24"/>
        </w:rPr>
        <w:t>Fax: 02 9514 5951</w:t>
      </w:r>
    </w:p>
    <w:p w:rsidR="00A034B0" w:rsidRPr="00E42B50" w:rsidRDefault="00E42B50" w:rsidP="00DC7AF9">
      <w:pPr>
        <w:spacing w:after="0" w:line="240" w:lineRule="auto"/>
        <w:rPr>
          <w:rFonts w:ascii="Calibri" w:hAnsi="Calibri" w:cs="Arial"/>
          <w:color w:val="000000"/>
          <w:sz w:val="24"/>
          <w:szCs w:val="24"/>
        </w:rPr>
      </w:pPr>
      <w:r w:rsidRPr="00E42B50">
        <w:rPr>
          <w:rFonts w:ascii="Calibri" w:hAnsi="Calibri" w:cs="Arial"/>
          <w:color w:val="000000"/>
          <w:sz w:val="24"/>
          <w:szCs w:val="24"/>
        </w:rPr>
        <w:t xml:space="preserve">Email: </w:t>
      </w:r>
      <w:hyperlink r:id="rId12" w:history="1">
        <w:r w:rsidR="00C92190" w:rsidRPr="008272CF">
          <w:rPr>
            <w:rStyle w:val="Hyperlink"/>
            <w:rFonts w:ascii="Calibri" w:hAnsi="Calibri" w:cs="Arial"/>
            <w:sz w:val="24"/>
            <w:szCs w:val="24"/>
          </w:rPr>
          <w:t>belinda.goodenough@saxinstitute.org.au</w:t>
        </w:r>
      </w:hyperlink>
      <w:r w:rsidR="00A034B0" w:rsidRPr="00E42B50">
        <w:rPr>
          <w:rFonts w:ascii="Calibri" w:hAnsi="Calibri" w:cs="Arial"/>
          <w:color w:val="000000"/>
          <w:sz w:val="24"/>
          <w:szCs w:val="24"/>
        </w:rPr>
        <w:t xml:space="preserve"> </w:t>
      </w:r>
    </w:p>
    <w:p w:rsidR="00A034B0" w:rsidRDefault="00A034B0" w:rsidP="00E42B50">
      <w:pPr>
        <w:spacing w:after="0" w:line="240" w:lineRule="auto"/>
      </w:pPr>
    </w:p>
    <w:p w:rsidR="00DA3470" w:rsidRPr="00DA3470" w:rsidRDefault="00DA3470" w:rsidP="00A01561">
      <w:pPr>
        <w:rPr>
          <w:rFonts w:ascii="Calibri" w:hAnsi="Calibri" w:cs="Arial"/>
        </w:rPr>
      </w:pPr>
    </w:p>
    <w:sectPr w:rsidR="00DA3470" w:rsidRPr="00DA3470" w:rsidSect="00EF6126">
      <w:headerReference w:type="default" r:id="rId13"/>
      <w:footerReference w:type="default" r:id="rId14"/>
      <w:pgSz w:w="11906" w:h="16838" w:code="9"/>
      <w:pgMar w:top="1440" w:right="849" w:bottom="1440" w:left="1440" w:header="709" w:footer="709" w:gutter="0"/>
      <w:cols w:space="2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621" w:rsidRDefault="003D5621" w:rsidP="00D65965">
      <w:r>
        <w:separator/>
      </w:r>
    </w:p>
  </w:endnote>
  <w:endnote w:type="continuationSeparator" w:id="0">
    <w:p w:rsidR="003D5621" w:rsidRDefault="003D5621" w:rsidP="00D659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Bold">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53548A" w:themeColor="accent1"/>
      </w:tblBorders>
      <w:tblCellMar>
        <w:top w:w="58" w:type="dxa"/>
        <w:left w:w="115" w:type="dxa"/>
        <w:bottom w:w="58" w:type="dxa"/>
        <w:right w:w="115" w:type="dxa"/>
      </w:tblCellMar>
      <w:tblLook w:val="04A0"/>
    </w:tblPr>
    <w:tblGrid>
      <w:gridCol w:w="425"/>
      <w:gridCol w:w="9422"/>
    </w:tblGrid>
    <w:tr w:rsidR="006B7FC0" w:rsidTr="00F00049">
      <w:tc>
        <w:tcPr>
          <w:tcW w:w="216" w:type="pct"/>
        </w:tcPr>
        <w:p w:rsidR="006B7FC0" w:rsidRPr="00646513" w:rsidRDefault="0032771C" w:rsidP="00F00049">
          <w:pPr>
            <w:pStyle w:val="Footer"/>
            <w:rPr>
              <w:rFonts w:ascii="Corbel" w:hAnsi="Corbel"/>
              <w:color w:val="53548A" w:themeColor="accent1"/>
            </w:rPr>
          </w:pPr>
          <w:r w:rsidRPr="0032771C">
            <w:rPr>
              <w:rFonts w:ascii="Corbel" w:hAnsi="Corbel"/>
            </w:rPr>
            <w:fldChar w:fldCharType="begin"/>
          </w:r>
          <w:r w:rsidR="006B7FC0" w:rsidRPr="00646513">
            <w:rPr>
              <w:rFonts w:ascii="Corbel" w:hAnsi="Corbel"/>
            </w:rPr>
            <w:instrText xml:space="preserve"> PAGE   \* MERGEFORMAT </w:instrText>
          </w:r>
          <w:r w:rsidRPr="0032771C">
            <w:rPr>
              <w:rFonts w:ascii="Corbel" w:hAnsi="Corbel"/>
            </w:rPr>
            <w:fldChar w:fldCharType="separate"/>
          </w:r>
          <w:r w:rsidR="00FC2A3C" w:rsidRPr="00FC2A3C">
            <w:rPr>
              <w:rFonts w:ascii="Corbel" w:hAnsi="Corbel"/>
              <w:noProof/>
              <w:color w:val="53548A" w:themeColor="accent1"/>
            </w:rPr>
            <w:t>3</w:t>
          </w:r>
          <w:r w:rsidRPr="00646513">
            <w:rPr>
              <w:rFonts w:ascii="Corbel" w:hAnsi="Corbel"/>
              <w:noProof/>
              <w:color w:val="53548A" w:themeColor="accent1"/>
            </w:rPr>
            <w:fldChar w:fldCharType="end"/>
          </w:r>
        </w:p>
      </w:tc>
      <w:tc>
        <w:tcPr>
          <w:tcW w:w="4784" w:type="pct"/>
        </w:tcPr>
        <w:p w:rsidR="006B7FC0" w:rsidRPr="00646513" w:rsidRDefault="006B7FC0" w:rsidP="00F4138A">
          <w:pPr>
            <w:pStyle w:val="Footer"/>
            <w:rPr>
              <w:rFonts w:ascii="Corbel" w:hAnsi="Corbel"/>
              <w:color w:val="53548A" w:themeColor="accent1"/>
            </w:rPr>
          </w:pPr>
          <w:r>
            <w:rPr>
              <w:rFonts w:ascii="Corbel" w:hAnsi="Corbel"/>
              <w:color w:val="53548A" w:themeColor="accent1"/>
            </w:rPr>
            <w:t>45 and Up Study</w:t>
          </w:r>
        </w:p>
      </w:tc>
    </w:tr>
  </w:tbl>
  <w:p w:rsidR="006B7FC0" w:rsidRDefault="006B7F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621" w:rsidRDefault="003D5621" w:rsidP="00D65965">
      <w:r>
        <w:separator/>
      </w:r>
    </w:p>
  </w:footnote>
  <w:footnote w:type="continuationSeparator" w:id="0">
    <w:p w:rsidR="003D5621" w:rsidRDefault="003D5621" w:rsidP="00D659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FC0" w:rsidRDefault="006B7F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A003D"/>
    <w:multiLevelType w:val="multilevel"/>
    <w:tmpl w:val="9CE2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22FB6"/>
    <w:multiLevelType w:val="hybridMultilevel"/>
    <w:tmpl w:val="0A4E9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6D46501"/>
    <w:multiLevelType w:val="hybridMultilevel"/>
    <w:tmpl w:val="370C38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B401707"/>
    <w:multiLevelType w:val="hybridMultilevel"/>
    <w:tmpl w:val="5146838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nsid w:val="1C010B88"/>
    <w:multiLevelType w:val="hybridMultilevel"/>
    <w:tmpl w:val="14821D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B5529A7"/>
    <w:multiLevelType w:val="multilevel"/>
    <w:tmpl w:val="57EC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92529E"/>
    <w:multiLevelType w:val="hybridMultilevel"/>
    <w:tmpl w:val="7A8E22F6"/>
    <w:lvl w:ilvl="0" w:tplc="6580753A">
      <w:start w:val="1"/>
      <w:numFmt w:val="bullet"/>
      <w:lvlText w:val=""/>
      <w:lvlJc w:val="left"/>
      <w:pPr>
        <w:tabs>
          <w:tab w:val="num" w:pos="1080"/>
        </w:tabs>
        <w:ind w:left="890" w:hanging="17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9A210B2"/>
    <w:multiLevelType w:val="hybridMultilevel"/>
    <w:tmpl w:val="4AB8F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C435BDD"/>
    <w:multiLevelType w:val="multilevel"/>
    <w:tmpl w:val="FAAEA41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FE0AD4"/>
    <w:multiLevelType w:val="hybridMultilevel"/>
    <w:tmpl w:val="E65CE1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51F57A6B"/>
    <w:multiLevelType w:val="hybridMultilevel"/>
    <w:tmpl w:val="542CB12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578015A4"/>
    <w:multiLevelType w:val="hybridMultilevel"/>
    <w:tmpl w:val="EE8043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58004C99"/>
    <w:multiLevelType w:val="hybridMultilevel"/>
    <w:tmpl w:val="AC92E112"/>
    <w:lvl w:ilvl="0" w:tplc="CC9C2084">
      <w:start w:val="8"/>
      <w:numFmt w:val="bullet"/>
      <w:lvlText w:val="–"/>
      <w:lvlJc w:val="left"/>
      <w:pPr>
        <w:tabs>
          <w:tab w:val="num" w:pos="720"/>
        </w:tabs>
        <w:ind w:left="720" w:hanging="360"/>
      </w:pPr>
      <w:rPr>
        <w:rFonts w:ascii="Helvetica-Bold" w:eastAsia="Bookman Old Style" w:hAnsi="Helvetica-Bold" w:cs="Helvetica-Bold"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5CD2223E"/>
    <w:multiLevelType w:val="hybridMultilevel"/>
    <w:tmpl w:val="ABEE66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5FD3796F"/>
    <w:multiLevelType w:val="hybridMultilevel"/>
    <w:tmpl w:val="F44E17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605E4095"/>
    <w:multiLevelType w:val="hybridMultilevel"/>
    <w:tmpl w:val="B3123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0F034F5"/>
    <w:multiLevelType w:val="hybridMultilevel"/>
    <w:tmpl w:val="1E62D7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61583381"/>
    <w:multiLevelType w:val="hybridMultilevel"/>
    <w:tmpl w:val="213E9E5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6308081F"/>
    <w:multiLevelType w:val="hybridMultilevel"/>
    <w:tmpl w:val="85FC7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6A226DD4"/>
    <w:multiLevelType w:val="hybridMultilevel"/>
    <w:tmpl w:val="6DC477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CD55CD5"/>
    <w:multiLevelType w:val="hybridMultilevel"/>
    <w:tmpl w:val="253CD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20"/>
  </w:num>
  <w:num w:numId="4">
    <w:abstractNumId w:val="9"/>
  </w:num>
  <w:num w:numId="5">
    <w:abstractNumId w:val="18"/>
  </w:num>
  <w:num w:numId="6">
    <w:abstractNumId w:val="13"/>
  </w:num>
  <w:num w:numId="7">
    <w:abstractNumId w:val="16"/>
  </w:num>
  <w:num w:numId="8">
    <w:abstractNumId w:val="14"/>
  </w:num>
  <w:num w:numId="9">
    <w:abstractNumId w:val="11"/>
  </w:num>
  <w:num w:numId="10">
    <w:abstractNumId w:val="2"/>
  </w:num>
  <w:num w:numId="11">
    <w:abstractNumId w:val="4"/>
  </w:num>
  <w:num w:numId="12">
    <w:abstractNumId w:val="10"/>
  </w:num>
  <w:num w:numId="13">
    <w:abstractNumId w:val="7"/>
  </w:num>
  <w:num w:numId="14">
    <w:abstractNumId w:val="19"/>
  </w:num>
  <w:num w:numId="15">
    <w:abstractNumId w:val="15"/>
  </w:num>
  <w:num w:numId="16">
    <w:abstractNumId w:val="3"/>
  </w:num>
  <w:num w:numId="17">
    <w:abstractNumId w:val="0"/>
  </w:num>
  <w:num w:numId="18">
    <w:abstractNumId w:val="5"/>
  </w:num>
  <w:num w:numId="19">
    <w:abstractNumId w:val="1"/>
  </w:num>
  <w:num w:numId="20">
    <w:abstractNumId w:val="6"/>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oNotShadeFormData/>
  <w:characterSpacingControl w:val="doNotCompress"/>
  <w:hdrShapeDefaults>
    <o:shapedefaults v:ext="edit" spidmax="59393"/>
  </w:hdrShapeDefaults>
  <w:footnotePr>
    <w:footnote w:id="-1"/>
    <w:footnote w:id="0"/>
  </w:footnotePr>
  <w:endnotePr>
    <w:endnote w:id="-1"/>
    <w:endnote w:id="0"/>
  </w:endnotePr>
  <w:compat>
    <w:useFELayout/>
  </w:compat>
  <w:rsids>
    <w:rsidRoot w:val="00E05F4A"/>
    <w:rsid w:val="00013ADB"/>
    <w:rsid w:val="0003089C"/>
    <w:rsid w:val="0004138F"/>
    <w:rsid w:val="00042000"/>
    <w:rsid w:val="00042765"/>
    <w:rsid w:val="00064186"/>
    <w:rsid w:val="00073D3A"/>
    <w:rsid w:val="000842B6"/>
    <w:rsid w:val="00087A52"/>
    <w:rsid w:val="000A055E"/>
    <w:rsid w:val="000A7E86"/>
    <w:rsid w:val="000C056B"/>
    <w:rsid w:val="000C4CAC"/>
    <w:rsid w:val="000E6AEF"/>
    <w:rsid w:val="000F0839"/>
    <w:rsid w:val="000F3455"/>
    <w:rsid w:val="0013216B"/>
    <w:rsid w:val="00144E32"/>
    <w:rsid w:val="00160C9F"/>
    <w:rsid w:val="0016315E"/>
    <w:rsid w:val="001815F0"/>
    <w:rsid w:val="00194DD7"/>
    <w:rsid w:val="001A1625"/>
    <w:rsid w:val="001B0145"/>
    <w:rsid w:val="001B0E02"/>
    <w:rsid w:val="001C6055"/>
    <w:rsid w:val="001E72E6"/>
    <w:rsid w:val="00206040"/>
    <w:rsid w:val="00215F58"/>
    <w:rsid w:val="00217126"/>
    <w:rsid w:val="002271AE"/>
    <w:rsid w:val="00275C74"/>
    <w:rsid w:val="00280E5C"/>
    <w:rsid w:val="00284A1A"/>
    <w:rsid w:val="002919A8"/>
    <w:rsid w:val="0029621F"/>
    <w:rsid w:val="002A79F8"/>
    <w:rsid w:val="002B629E"/>
    <w:rsid w:val="002C244C"/>
    <w:rsid w:val="002D6535"/>
    <w:rsid w:val="002F7C37"/>
    <w:rsid w:val="00305A7A"/>
    <w:rsid w:val="00306A37"/>
    <w:rsid w:val="00315322"/>
    <w:rsid w:val="0032771C"/>
    <w:rsid w:val="0033111C"/>
    <w:rsid w:val="00353939"/>
    <w:rsid w:val="0035636C"/>
    <w:rsid w:val="003574B5"/>
    <w:rsid w:val="00362526"/>
    <w:rsid w:val="00371495"/>
    <w:rsid w:val="0038433D"/>
    <w:rsid w:val="00384B68"/>
    <w:rsid w:val="003B3A96"/>
    <w:rsid w:val="003B552A"/>
    <w:rsid w:val="003C6305"/>
    <w:rsid w:val="003D2347"/>
    <w:rsid w:val="003D5621"/>
    <w:rsid w:val="003D678F"/>
    <w:rsid w:val="003D7765"/>
    <w:rsid w:val="003E02F9"/>
    <w:rsid w:val="003E1499"/>
    <w:rsid w:val="003F0A78"/>
    <w:rsid w:val="004446DB"/>
    <w:rsid w:val="004504F6"/>
    <w:rsid w:val="00466615"/>
    <w:rsid w:val="004705CB"/>
    <w:rsid w:val="0049477B"/>
    <w:rsid w:val="0049789A"/>
    <w:rsid w:val="004B6110"/>
    <w:rsid w:val="004C113D"/>
    <w:rsid w:val="004E1204"/>
    <w:rsid w:val="004E4331"/>
    <w:rsid w:val="005269E7"/>
    <w:rsid w:val="005303E8"/>
    <w:rsid w:val="00540A90"/>
    <w:rsid w:val="00550226"/>
    <w:rsid w:val="005509B2"/>
    <w:rsid w:val="00555358"/>
    <w:rsid w:val="00563EFE"/>
    <w:rsid w:val="0058750A"/>
    <w:rsid w:val="005911FA"/>
    <w:rsid w:val="005919B2"/>
    <w:rsid w:val="00592C5F"/>
    <w:rsid w:val="005B3CE6"/>
    <w:rsid w:val="005B4377"/>
    <w:rsid w:val="005B5DAD"/>
    <w:rsid w:val="005C3010"/>
    <w:rsid w:val="005C5A8D"/>
    <w:rsid w:val="005C680C"/>
    <w:rsid w:val="005E2800"/>
    <w:rsid w:val="005E79E6"/>
    <w:rsid w:val="005F268F"/>
    <w:rsid w:val="00613C57"/>
    <w:rsid w:val="00615234"/>
    <w:rsid w:val="006302A2"/>
    <w:rsid w:val="00633025"/>
    <w:rsid w:val="00641B87"/>
    <w:rsid w:val="00646513"/>
    <w:rsid w:val="00651362"/>
    <w:rsid w:val="006912C3"/>
    <w:rsid w:val="006974ED"/>
    <w:rsid w:val="006A08AA"/>
    <w:rsid w:val="006B2567"/>
    <w:rsid w:val="006B7FC0"/>
    <w:rsid w:val="006C29CE"/>
    <w:rsid w:val="006C429C"/>
    <w:rsid w:val="006C7A21"/>
    <w:rsid w:val="006E72EA"/>
    <w:rsid w:val="006F657A"/>
    <w:rsid w:val="0070283C"/>
    <w:rsid w:val="00707477"/>
    <w:rsid w:val="00714F8C"/>
    <w:rsid w:val="00735AC3"/>
    <w:rsid w:val="00736105"/>
    <w:rsid w:val="00737086"/>
    <w:rsid w:val="00745256"/>
    <w:rsid w:val="007505E2"/>
    <w:rsid w:val="00752042"/>
    <w:rsid w:val="00753D77"/>
    <w:rsid w:val="0075539D"/>
    <w:rsid w:val="00774A5A"/>
    <w:rsid w:val="00781DF7"/>
    <w:rsid w:val="00783C0D"/>
    <w:rsid w:val="007852EC"/>
    <w:rsid w:val="00791F31"/>
    <w:rsid w:val="007A6A37"/>
    <w:rsid w:val="007C76EC"/>
    <w:rsid w:val="007D4D13"/>
    <w:rsid w:val="007E1FB2"/>
    <w:rsid w:val="007E34DE"/>
    <w:rsid w:val="007F32C3"/>
    <w:rsid w:val="00802133"/>
    <w:rsid w:val="00803C3E"/>
    <w:rsid w:val="0080436B"/>
    <w:rsid w:val="00824E33"/>
    <w:rsid w:val="00830EAA"/>
    <w:rsid w:val="008365B3"/>
    <w:rsid w:val="00850003"/>
    <w:rsid w:val="00850863"/>
    <w:rsid w:val="00852D21"/>
    <w:rsid w:val="0085363C"/>
    <w:rsid w:val="00855EE7"/>
    <w:rsid w:val="00867E33"/>
    <w:rsid w:val="00870516"/>
    <w:rsid w:val="00873C67"/>
    <w:rsid w:val="008815D3"/>
    <w:rsid w:val="0089750F"/>
    <w:rsid w:val="008A5883"/>
    <w:rsid w:val="008B52CC"/>
    <w:rsid w:val="008C1B7B"/>
    <w:rsid w:val="008C2567"/>
    <w:rsid w:val="008D2064"/>
    <w:rsid w:val="008E610A"/>
    <w:rsid w:val="009157DF"/>
    <w:rsid w:val="009208B3"/>
    <w:rsid w:val="00922301"/>
    <w:rsid w:val="009612D9"/>
    <w:rsid w:val="0096739F"/>
    <w:rsid w:val="009676D0"/>
    <w:rsid w:val="009A36A0"/>
    <w:rsid w:val="009B3732"/>
    <w:rsid w:val="009B6893"/>
    <w:rsid w:val="009C4C83"/>
    <w:rsid w:val="009E4B93"/>
    <w:rsid w:val="00A01436"/>
    <w:rsid w:val="00A01561"/>
    <w:rsid w:val="00A02555"/>
    <w:rsid w:val="00A034B0"/>
    <w:rsid w:val="00A17159"/>
    <w:rsid w:val="00A24883"/>
    <w:rsid w:val="00A26918"/>
    <w:rsid w:val="00A26B43"/>
    <w:rsid w:val="00A4027E"/>
    <w:rsid w:val="00A47363"/>
    <w:rsid w:val="00A56710"/>
    <w:rsid w:val="00A70BA1"/>
    <w:rsid w:val="00A96FF7"/>
    <w:rsid w:val="00AC5418"/>
    <w:rsid w:val="00AD2EF7"/>
    <w:rsid w:val="00AD723A"/>
    <w:rsid w:val="00AE46AC"/>
    <w:rsid w:val="00AE49A8"/>
    <w:rsid w:val="00AF3CBF"/>
    <w:rsid w:val="00AF71F5"/>
    <w:rsid w:val="00B03B63"/>
    <w:rsid w:val="00B11051"/>
    <w:rsid w:val="00B23891"/>
    <w:rsid w:val="00B24C27"/>
    <w:rsid w:val="00B26D3F"/>
    <w:rsid w:val="00B32323"/>
    <w:rsid w:val="00B3377D"/>
    <w:rsid w:val="00B37AC4"/>
    <w:rsid w:val="00B37AD6"/>
    <w:rsid w:val="00B42EB0"/>
    <w:rsid w:val="00B62003"/>
    <w:rsid w:val="00B918DB"/>
    <w:rsid w:val="00B93334"/>
    <w:rsid w:val="00BB2845"/>
    <w:rsid w:val="00BE223E"/>
    <w:rsid w:val="00BE5D96"/>
    <w:rsid w:val="00BE781D"/>
    <w:rsid w:val="00BF2173"/>
    <w:rsid w:val="00C05620"/>
    <w:rsid w:val="00C05D69"/>
    <w:rsid w:val="00C06E0C"/>
    <w:rsid w:val="00C077A6"/>
    <w:rsid w:val="00C15743"/>
    <w:rsid w:val="00C16763"/>
    <w:rsid w:val="00C169EA"/>
    <w:rsid w:val="00C204E2"/>
    <w:rsid w:val="00C256E3"/>
    <w:rsid w:val="00C257A6"/>
    <w:rsid w:val="00C3639E"/>
    <w:rsid w:val="00C37473"/>
    <w:rsid w:val="00C5153D"/>
    <w:rsid w:val="00C537CC"/>
    <w:rsid w:val="00C63BE7"/>
    <w:rsid w:val="00C72379"/>
    <w:rsid w:val="00C75658"/>
    <w:rsid w:val="00C84479"/>
    <w:rsid w:val="00C92190"/>
    <w:rsid w:val="00C9526B"/>
    <w:rsid w:val="00CA041A"/>
    <w:rsid w:val="00CA4CDD"/>
    <w:rsid w:val="00CC027C"/>
    <w:rsid w:val="00CC3E07"/>
    <w:rsid w:val="00CD1602"/>
    <w:rsid w:val="00CE70BD"/>
    <w:rsid w:val="00D107BE"/>
    <w:rsid w:val="00D251BA"/>
    <w:rsid w:val="00D271D9"/>
    <w:rsid w:val="00D36A05"/>
    <w:rsid w:val="00D45CB5"/>
    <w:rsid w:val="00D46F02"/>
    <w:rsid w:val="00D479F5"/>
    <w:rsid w:val="00D65965"/>
    <w:rsid w:val="00D66602"/>
    <w:rsid w:val="00D80D9C"/>
    <w:rsid w:val="00DA3470"/>
    <w:rsid w:val="00DA416C"/>
    <w:rsid w:val="00DA53E1"/>
    <w:rsid w:val="00DA6C36"/>
    <w:rsid w:val="00DA6D50"/>
    <w:rsid w:val="00DB1982"/>
    <w:rsid w:val="00DB1F46"/>
    <w:rsid w:val="00DC7AF9"/>
    <w:rsid w:val="00DD62B6"/>
    <w:rsid w:val="00DE3801"/>
    <w:rsid w:val="00E04D26"/>
    <w:rsid w:val="00E05F4A"/>
    <w:rsid w:val="00E242E6"/>
    <w:rsid w:val="00E24E74"/>
    <w:rsid w:val="00E33CFF"/>
    <w:rsid w:val="00E35AD3"/>
    <w:rsid w:val="00E42B50"/>
    <w:rsid w:val="00E458C4"/>
    <w:rsid w:val="00E46141"/>
    <w:rsid w:val="00E56386"/>
    <w:rsid w:val="00E578B5"/>
    <w:rsid w:val="00E864C0"/>
    <w:rsid w:val="00E9028B"/>
    <w:rsid w:val="00E907E7"/>
    <w:rsid w:val="00EA07F2"/>
    <w:rsid w:val="00EA2C0A"/>
    <w:rsid w:val="00EB65AB"/>
    <w:rsid w:val="00EC58EB"/>
    <w:rsid w:val="00EC6E0A"/>
    <w:rsid w:val="00EF6126"/>
    <w:rsid w:val="00EF70A2"/>
    <w:rsid w:val="00F00049"/>
    <w:rsid w:val="00F00A62"/>
    <w:rsid w:val="00F07B67"/>
    <w:rsid w:val="00F10270"/>
    <w:rsid w:val="00F140B4"/>
    <w:rsid w:val="00F26903"/>
    <w:rsid w:val="00F26D02"/>
    <w:rsid w:val="00F31835"/>
    <w:rsid w:val="00F377DE"/>
    <w:rsid w:val="00F4138A"/>
    <w:rsid w:val="00F511ED"/>
    <w:rsid w:val="00F55A11"/>
    <w:rsid w:val="00F55B79"/>
    <w:rsid w:val="00F71B39"/>
    <w:rsid w:val="00F777C0"/>
    <w:rsid w:val="00F80637"/>
    <w:rsid w:val="00F83DDD"/>
    <w:rsid w:val="00F84522"/>
    <w:rsid w:val="00F86409"/>
    <w:rsid w:val="00F93CFE"/>
    <w:rsid w:val="00FB0B0C"/>
    <w:rsid w:val="00FB25CF"/>
    <w:rsid w:val="00FB3B3D"/>
    <w:rsid w:val="00FB5C05"/>
    <w:rsid w:val="00FC2A3C"/>
    <w:rsid w:val="00FD16D1"/>
    <w:rsid w:val="00FD34CA"/>
    <w:rsid w:val="00FF4221"/>
    <w:rsid w:val="00FF4ED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2EA"/>
  </w:style>
  <w:style w:type="paragraph" w:styleId="Heading1">
    <w:name w:val="heading 1"/>
    <w:basedOn w:val="Normal"/>
    <w:next w:val="Normal"/>
    <w:link w:val="Heading1Char"/>
    <w:uiPriority w:val="9"/>
    <w:qFormat/>
    <w:rsid w:val="006E72EA"/>
    <w:pPr>
      <w:keepNext/>
      <w:keepLines/>
      <w:spacing w:before="480" w:after="0"/>
      <w:outlineLvl w:val="0"/>
    </w:pPr>
    <w:rPr>
      <w:rFonts w:asciiTheme="majorHAnsi" w:eastAsiaTheme="majorEastAsia" w:hAnsiTheme="majorHAnsi" w:cstheme="majorBidi"/>
      <w:b/>
      <w:bCs/>
      <w:color w:val="3E3E67" w:themeColor="accent1" w:themeShade="BF"/>
      <w:sz w:val="28"/>
      <w:szCs w:val="28"/>
    </w:rPr>
  </w:style>
  <w:style w:type="paragraph" w:styleId="Heading2">
    <w:name w:val="heading 2"/>
    <w:basedOn w:val="Normal"/>
    <w:next w:val="Normal"/>
    <w:link w:val="Heading2Char"/>
    <w:uiPriority w:val="9"/>
    <w:unhideWhenUsed/>
    <w:qFormat/>
    <w:rsid w:val="006E72EA"/>
    <w:pPr>
      <w:keepNext/>
      <w:keepLines/>
      <w:spacing w:before="200" w:after="0"/>
      <w:outlineLvl w:val="1"/>
    </w:pPr>
    <w:rPr>
      <w:rFonts w:asciiTheme="majorHAnsi" w:eastAsiaTheme="majorEastAsia" w:hAnsiTheme="majorHAnsi" w:cstheme="majorBidi"/>
      <w:b/>
      <w:bCs/>
      <w:color w:val="53548A" w:themeColor="accent1"/>
      <w:sz w:val="26"/>
      <w:szCs w:val="26"/>
    </w:rPr>
  </w:style>
  <w:style w:type="paragraph" w:styleId="Heading3">
    <w:name w:val="heading 3"/>
    <w:basedOn w:val="Normal"/>
    <w:next w:val="Normal"/>
    <w:link w:val="Heading3Char"/>
    <w:uiPriority w:val="9"/>
    <w:unhideWhenUsed/>
    <w:qFormat/>
    <w:rsid w:val="006E72EA"/>
    <w:pPr>
      <w:keepNext/>
      <w:keepLines/>
      <w:spacing w:before="200" w:after="0"/>
      <w:outlineLvl w:val="2"/>
    </w:pPr>
    <w:rPr>
      <w:rFonts w:asciiTheme="majorHAnsi" w:eastAsiaTheme="majorEastAsia" w:hAnsiTheme="majorHAnsi" w:cstheme="majorBidi"/>
      <w:b/>
      <w:bCs/>
      <w:color w:val="53548A" w:themeColor="accent1"/>
    </w:rPr>
  </w:style>
  <w:style w:type="paragraph" w:styleId="Heading4">
    <w:name w:val="heading 4"/>
    <w:basedOn w:val="Normal"/>
    <w:next w:val="Normal"/>
    <w:link w:val="Heading4Char"/>
    <w:uiPriority w:val="9"/>
    <w:semiHidden/>
    <w:unhideWhenUsed/>
    <w:qFormat/>
    <w:rsid w:val="006E72EA"/>
    <w:pPr>
      <w:keepNext/>
      <w:keepLines/>
      <w:spacing w:before="200" w:after="0"/>
      <w:outlineLvl w:val="3"/>
    </w:pPr>
    <w:rPr>
      <w:rFonts w:asciiTheme="majorHAnsi" w:eastAsiaTheme="majorEastAsia" w:hAnsiTheme="majorHAnsi" w:cstheme="majorBidi"/>
      <w:b/>
      <w:bCs/>
      <w:i/>
      <w:iCs/>
      <w:color w:val="53548A" w:themeColor="accent1"/>
    </w:rPr>
  </w:style>
  <w:style w:type="paragraph" w:styleId="Heading5">
    <w:name w:val="heading 5"/>
    <w:basedOn w:val="Normal"/>
    <w:next w:val="Normal"/>
    <w:link w:val="Heading5Char"/>
    <w:uiPriority w:val="9"/>
    <w:semiHidden/>
    <w:unhideWhenUsed/>
    <w:qFormat/>
    <w:rsid w:val="006E72EA"/>
    <w:pPr>
      <w:keepNext/>
      <w:keepLines/>
      <w:spacing w:before="200" w:after="0"/>
      <w:outlineLvl w:val="4"/>
    </w:pPr>
    <w:rPr>
      <w:rFonts w:asciiTheme="majorHAnsi" w:eastAsiaTheme="majorEastAsia" w:hAnsiTheme="majorHAnsi" w:cstheme="majorBidi"/>
      <w:color w:val="292944" w:themeColor="accent1" w:themeShade="7F"/>
    </w:rPr>
  </w:style>
  <w:style w:type="paragraph" w:styleId="Heading6">
    <w:name w:val="heading 6"/>
    <w:basedOn w:val="Normal"/>
    <w:next w:val="Normal"/>
    <w:link w:val="Heading6Char"/>
    <w:uiPriority w:val="9"/>
    <w:semiHidden/>
    <w:unhideWhenUsed/>
    <w:qFormat/>
    <w:rsid w:val="006E72EA"/>
    <w:pPr>
      <w:keepNext/>
      <w:keepLines/>
      <w:spacing w:before="200" w:after="0"/>
      <w:outlineLvl w:val="5"/>
    </w:pPr>
    <w:rPr>
      <w:rFonts w:asciiTheme="majorHAnsi" w:eastAsiaTheme="majorEastAsia" w:hAnsiTheme="majorHAnsi" w:cstheme="majorBidi"/>
      <w:i/>
      <w:iCs/>
      <w:color w:val="292944" w:themeColor="accent1" w:themeShade="7F"/>
    </w:rPr>
  </w:style>
  <w:style w:type="paragraph" w:styleId="Heading7">
    <w:name w:val="heading 7"/>
    <w:basedOn w:val="Normal"/>
    <w:next w:val="Normal"/>
    <w:link w:val="Heading7Char"/>
    <w:uiPriority w:val="9"/>
    <w:semiHidden/>
    <w:unhideWhenUsed/>
    <w:qFormat/>
    <w:rsid w:val="006E72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72EA"/>
    <w:pPr>
      <w:keepNext/>
      <w:keepLines/>
      <w:spacing w:before="200" w:after="0"/>
      <w:outlineLvl w:val="7"/>
    </w:pPr>
    <w:rPr>
      <w:rFonts w:asciiTheme="majorHAnsi" w:eastAsiaTheme="majorEastAsia" w:hAnsiTheme="majorHAnsi" w:cstheme="majorBidi"/>
      <w:color w:val="53548A" w:themeColor="accent1"/>
      <w:sz w:val="20"/>
      <w:szCs w:val="20"/>
    </w:rPr>
  </w:style>
  <w:style w:type="paragraph" w:styleId="Heading9">
    <w:name w:val="heading 9"/>
    <w:basedOn w:val="Normal"/>
    <w:next w:val="Normal"/>
    <w:link w:val="Heading9Char"/>
    <w:uiPriority w:val="9"/>
    <w:semiHidden/>
    <w:unhideWhenUsed/>
    <w:qFormat/>
    <w:rsid w:val="006E72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5F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E05F4A"/>
    <w:pPr>
      <w:spacing w:after="0" w:line="240" w:lineRule="auto"/>
    </w:pPr>
    <w:rPr>
      <w:color w:val="3E3E67" w:themeColor="accent1" w:themeShade="BF"/>
    </w:rPr>
    <w:tblPr>
      <w:tblStyleRowBandSize w:val="1"/>
      <w:tblStyleColBandSize w:val="1"/>
      <w:tblInd w:w="0" w:type="dxa"/>
      <w:tblBorders>
        <w:top w:val="single" w:sz="8" w:space="0" w:color="53548A" w:themeColor="accent1"/>
        <w:bottom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lastRow">
      <w:pPr>
        <w:spacing w:before="0" w:after="0" w:line="240" w:lineRule="auto"/>
      </w:pPr>
      <w:rPr>
        <w:b/>
        <w:bCs/>
      </w:rPr>
      <w:tblPr/>
      <w:tcPr>
        <w:tcBorders>
          <w:top w:val="single" w:sz="8" w:space="0" w:color="53548A" w:themeColor="accent1"/>
          <w:left w:val="nil"/>
          <w:bottom w:val="single" w:sz="8" w:space="0" w:color="53548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left w:val="nil"/>
          <w:right w:val="nil"/>
          <w:insideH w:val="nil"/>
          <w:insideV w:val="nil"/>
        </w:tcBorders>
        <w:shd w:val="clear" w:color="auto" w:fill="D2D2E4" w:themeFill="accent1" w:themeFillTint="3F"/>
      </w:tcPr>
    </w:tblStylePr>
  </w:style>
  <w:style w:type="table" w:customStyle="1" w:styleId="LightList-Accent11">
    <w:name w:val="Light List - Accent 11"/>
    <w:basedOn w:val="TableNormal"/>
    <w:uiPriority w:val="61"/>
    <w:rsid w:val="00E05F4A"/>
    <w:pPr>
      <w:spacing w:after="0" w:line="240" w:lineRule="auto"/>
    </w:p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3548A" w:themeFill="accent1"/>
      </w:tcPr>
    </w:tblStylePr>
    <w:tblStylePr w:type="lastRow">
      <w:pPr>
        <w:spacing w:before="0" w:after="0" w:line="240" w:lineRule="auto"/>
      </w:pPr>
      <w:rPr>
        <w:b/>
        <w:bCs/>
      </w:rPr>
      <w:tblPr/>
      <w:tcPr>
        <w:tcBorders>
          <w:top w:val="double" w:sz="6" w:space="0" w:color="53548A" w:themeColor="accent1"/>
          <w:left w:val="single" w:sz="8" w:space="0" w:color="53548A" w:themeColor="accent1"/>
          <w:bottom w:val="single" w:sz="8" w:space="0" w:color="53548A" w:themeColor="accent1"/>
          <w:right w:val="single" w:sz="8" w:space="0" w:color="53548A" w:themeColor="accent1"/>
        </w:tcBorders>
      </w:tcPr>
    </w:tblStylePr>
    <w:tblStylePr w:type="firstCol">
      <w:rPr>
        <w:b/>
        <w:bCs/>
      </w:rPr>
    </w:tblStylePr>
    <w:tblStylePr w:type="lastCol">
      <w:rPr>
        <w:b/>
        <w:bCs/>
      </w:rPr>
    </w:tblStylePr>
    <w:tblStylePr w:type="band1Vert">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tblStylePr w:type="band1Horz">
      <w:tblPr/>
      <w:tcPr>
        <w:tcBorders>
          <w:top w:val="single" w:sz="8" w:space="0" w:color="53548A" w:themeColor="accent1"/>
          <w:left w:val="single" w:sz="8" w:space="0" w:color="53548A" w:themeColor="accent1"/>
          <w:bottom w:val="single" w:sz="8" w:space="0" w:color="53548A" w:themeColor="accent1"/>
          <w:right w:val="single" w:sz="8" w:space="0" w:color="53548A" w:themeColor="accent1"/>
        </w:tcBorders>
      </w:tcPr>
    </w:tblStylePr>
  </w:style>
  <w:style w:type="paragraph" w:styleId="ListParagraph">
    <w:name w:val="List Paragraph"/>
    <w:basedOn w:val="Normal"/>
    <w:uiPriority w:val="34"/>
    <w:qFormat/>
    <w:rsid w:val="006E72EA"/>
    <w:pPr>
      <w:ind w:left="720"/>
      <w:contextualSpacing/>
    </w:pPr>
  </w:style>
  <w:style w:type="paragraph" w:styleId="NoSpacing">
    <w:name w:val="No Spacing"/>
    <w:link w:val="NoSpacingChar"/>
    <w:uiPriority w:val="1"/>
    <w:qFormat/>
    <w:rsid w:val="006E72EA"/>
    <w:pPr>
      <w:spacing w:after="0" w:line="240" w:lineRule="auto"/>
    </w:pPr>
  </w:style>
  <w:style w:type="character" w:customStyle="1" w:styleId="NoSpacingChar">
    <w:name w:val="No Spacing Char"/>
    <w:basedOn w:val="DefaultParagraphFont"/>
    <w:link w:val="NoSpacing"/>
    <w:uiPriority w:val="1"/>
    <w:rsid w:val="00315322"/>
  </w:style>
  <w:style w:type="paragraph" w:styleId="BalloonText">
    <w:name w:val="Balloon Text"/>
    <w:basedOn w:val="Normal"/>
    <w:link w:val="BalloonTextChar"/>
    <w:uiPriority w:val="99"/>
    <w:semiHidden/>
    <w:unhideWhenUsed/>
    <w:rsid w:val="00B42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EB0"/>
    <w:rPr>
      <w:rFonts w:ascii="Tahoma" w:hAnsi="Tahoma" w:cs="Tahoma"/>
      <w:sz w:val="16"/>
      <w:szCs w:val="16"/>
    </w:rPr>
  </w:style>
  <w:style w:type="character" w:customStyle="1" w:styleId="Heading1Char">
    <w:name w:val="Heading 1 Char"/>
    <w:basedOn w:val="DefaultParagraphFont"/>
    <w:link w:val="Heading1"/>
    <w:uiPriority w:val="9"/>
    <w:rsid w:val="006E72EA"/>
    <w:rPr>
      <w:rFonts w:asciiTheme="majorHAnsi" w:eastAsiaTheme="majorEastAsia" w:hAnsiTheme="majorHAnsi" w:cstheme="majorBidi"/>
      <w:b/>
      <w:bCs/>
      <w:color w:val="3E3E67" w:themeColor="accent1" w:themeShade="BF"/>
      <w:sz w:val="28"/>
      <w:szCs w:val="28"/>
    </w:rPr>
  </w:style>
  <w:style w:type="character" w:styleId="Hyperlink">
    <w:name w:val="Hyperlink"/>
    <w:basedOn w:val="DefaultParagraphFont"/>
    <w:uiPriority w:val="99"/>
    <w:rsid w:val="00641B87"/>
    <w:rPr>
      <w:color w:val="0000FF"/>
      <w:u w:val="single"/>
    </w:rPr>
  </w:style>
  <w:style w:type="character" w:styleId="PlaceholderText">
    <w:name w:val="Placeholder Text"/>
    <w:basedOn w:val="DefaultParagraphFont"/>
    <w:uiPriority w:val="99"/>
    <w:semiHidden/>
    <w:rsid w:val="00E35AD3"/>
    <w:rPr>
      <w:color w:val="808080"/>
    </w:rPr>
  </w:style>
  <w:style w:type="paragraph" w:styleId="Header">
    <w:name w:val="header"/>
    <w:basedOn w:val="Normal"/>
    <w:link w:val="HeaderChar"/>
    <w:uiPriority w:val="99"/>
    <w:unhideWhenUsed/>
    <w:rsid w:val="00D65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965"/>
  </w:style>
  <w:style w:type="paragraph" w:styleId="Footer">
    <w:name w:val="footer"/>
    <w:basedOn w:val="Normal"/>
    <w:link w:val="FooterChar"/>
    <w:uiPriority w:val="99"/>
    <w:unhideWhenUsed/>
    <w:rsid w:val="00D65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965"/>
  </w:style>
  <w:style w:type="character" w:customStyle="1" w:styleId="Heading2Char">
    <w:name w:val="Heading 2 Char"/>
    <w:basedOn w:val="DefaultParagraphFont"/>
    <w:link w:val="Heading2"/>
    <w:uiPriority w:val="9"/>
    <w:rsid w:val="006E72EA"/>
    <w:rPr>
      <w:rFonts w:asciiTheme="majorHAnsi" w:eastAsiaTheme="majorEastAsia" w:hAnsiTheme="majorHAnsi" w:cstheme="majorBidi"/>
      <w:b/>
      <w:bCs/>
      <w:color w:val="53548A" w:themeColor="accent1"/>
      <w:sz w:val="26"/>
      <w:szCs w:val="26"/>
    </w:rPr>
  </w:style>
  <w:style w:type="paragraph" w:customStyle="1" w:styleId="11E3E688A4464964B8CB7016D86E4AC1">
    <w:name w:val="11E3E688A4464964B8CB7016D86E4AC1"/>
    <w:rsid w:val="00AC5418"/>
  </w:style>
  <w:style w:type="table" w:customStyle="1" w:styleId="MediumShading1-Accent11">
    <w:name w:val="Medium Shading 1 - Accent 11"/>
    <w:basedOn w:val="TableNormal"/>
    <w:uiPriority w:val="63"/>
    <w:rsid w:val="00CC3E07"/>
    <w:pPr>
      <w:spacing w:after="0" w:line="240" w:lineRule="auto"/>
    </w:pPr>
    <w:tblPr>
      <w:tblStyleRowBandSize w:val="1"/>
      <w:tblStyleColBandSize w:val="1"/>
      <w:tblInd w:w="0" w:type="dxa"/>
      <w:tbl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single" w:sz="8" w:space="0" w:color="7778A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shd w:val="clear" w:color="auto" w:fill="53548A" w:themeFill="accent1"/>
      </w:tcPr>
    </w:tblStylePr>
    <w:tblStylePr w:type="lastRow">
      <w:pPr>
        <w:spacing w:before="0" w:after="0" w:line="240" w:lineRule="auto"/>
      </w:pPr>
      <w:rPr>
        <w:b/>
        <w:bCs/>
      </w:rPr>
      <w:tblPr/>
      <w:tcPr>
        <w:tcBorders>
          <w:top w:val="double" w:sz="6" w:space="0" w:color="7778AD" w:themeColor="accent1" w:themeTint="BF"/>
          <w:left w:val="single" w:sz="8" w:space="0" w:color="7778AD" w:themeColor="accent1" w:themeTint="BF"/>
          <w:bottom w:val="single" w:sz="8" w:space="0" w:color="7778AD" w:themeColor="accent1" w:themeTint="BF"/>
          <w:right w:val="single" w:sz="8" w:space="0" w:color="7778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D2E4" w:themeFill="accent1" w:themeFillTint="3F"/>
      </w:tcPr>
    </w:tblStylePr>
    <w:tblStylePr w:type="band1Horz">
      <w:tblPr/>
      <w:tcPr>
        <w:tcBorders>
          <w:insideH w:val="nil"/>
          <w:insideV w:val="nil"/>
        </w:tcBorders>
        <w:shd w:val="clear" w:color="auto" w:fill="D2D2E4" w:themeFill="accent1"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CC3E0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3548A" w:themeColor="accent1"/>
        <w:left w:val="single" w:sz="8" w:space="0" w:color="53548A" w:themeColor="accent1"/>
        <w:bottom w:val="single" w:sz="8" w:space="0" w:color="53548A" w:themeColor="accent1"/>
        <w:right w:val="single" w:sz="8" w:space="0" w:color="53548A"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3548A" w:themeColor="accent1"/>
          <w:right w:val="nil"/>
          <w:insideH w:val="nil"/>
          <w:insideV w:val="nil"/>
        </w:tcBorders>
        <w:shd w:val="clear" w:color="auto" w:fill="FFFFFF" w:themeFill="background1"/>
      </w:tcPr>
    </w:tblStylePr>
    <w:tblStylePr w:type="lastRow">
      <w:tblPr/>
      <w:tcPr>
        <w:tcBorders>
          <w:top w:val="single" w:sz="8" w:space="0" w:color="53548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48A" w:themeColor="accent1"/>
          <w:insideH w:val="nil"/>
          <w:insideV w:val="nil"/>
        </w:tcBorders>
        <w:shd w:val="clear" w:color="auto" w:fill="FFFFFF" w:themeFill="background1"/>
      </w:tcPr>
    </w:tblStylePr>
    <w:tblStylePr w:type="lastCol">
      <w:tblPr/>
      <w:tcPr>
        <w:tcBorders>
          <w:top w:val="nil"/>
          <w:left w:val="single" w:sz="8" w:space="0" w:color="53548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E4" w:themeFill="accent1" w:themeFillTint="3F"/>
      </w:tcPr>
    </w:tblStylePr>
    <w:tblStylePr w:type="band1Horz">
      <w:tblPr/>
      <w:tcPr>
        <w:tcBorders>
          <w:top w:val="nil"/>
          <w:bottom w:val="nil"/>
          <w:insideH w:val="nil"/>
          <w:insideV w:val="nil"/>
        </w:tcBorders>
        <w:shd w:val="clear" w:color="auto" w:fill="D2D2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70283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283C"/>
    <w:rPr>
      <w:rFonts w:ascii="Tahoma" w:hAnsi="Tahoma" w:cs="Tahoma"/>
      <w:sz w:val="16"/>
      <w:szCs w:val="16"/>
    </w:rPr>
  </w:style>
  <w:style w:type="character" w:styleId="CommentReference">
    <w:name w:val="annotation reference"/>
    <w:basedOn w:val="DefaultParagraphFont"/>
    <w:uiPriority w:val="99"/>
    <w:semiHidden/>
    <w:unhideWhenUsed/>
    <w:rsid w:val="0070283C"/>
    <w:rPr>
      <w:sz w:val="16"/>
      <w:szCs w:val="16"/>
    </w:rPr>
  </w:style>
  <w:style w:type="paragraph" w:styleId="CommentText">
    <w:name w:val="annotation text"/>
    <w:basedOn w:val="Normal"/>
    <w:link w:val="CommentTextChar"/>
    <w:uiPriority w:val="99"/>
    <w:semiHidden/>
    <w:unhideWhenUsed/>
    <w:rsid w:val="0070283C"/>
    <w:pPr>
      <w:spacing w:line="240" w:lineRule="auto"/>
    </w:pPr>
    <w:rPr>
      <w:sz w:val="20"/>
      <w:szCs w:val="20"/>
    </w:rPr>
  </w:style>
  <w:style w:type="character" w:customStyle="1" w:styleId="CommentTextChar">
    <w:name w:val="Comment Text Char"/>
    <w:basedOn w:val="DefaultParagraphFont"/>
    <w:link w:val="CommentText"/>
    <w:uiPriority w:val="99"/>
    <w:semiHidden/>
    <w:rsid w:val="0070283C"/>
    <w:rPr>
      <w:sz w:val="20"/>
      <w:szCs w:val="20"/>
    </w:rPr>
  </w:style>
  <w:style w:type="paragraph" w:styleId="CommentSubject">
    <w:name w:val="annotation subject"/>
    <w:basedOn w:val="CommentText"/>
    <w:next w:val="CommentText"/>
    <w:link w:val="CommentSubjectChar"/>
    <w:uiPriority w:val="99"/>
    <w:semiHidden/>
    <w:unhideWhenUsed/>
    <w:rsid w:val="0070283C"/>
    <w:rPr>
      <w:b/>
      <w:bCs/>
    </w:rPr>
  </w:style>
  <w:style w:type="character" w:customStyle="1" w:styleId="CommentSubjectChar">
    <w:name w:val="Comment Subject Char"/>
    <w:basedOn w:val="CommentTextChar"/>
    <w:link w:val="CommentSubject"/>
    <w:uiPriority w:val="99"/>
    <w:semiHidden/>
    <w:rsid w:val="0070283C"/>
    <w:rPr>
      <w:b/>
      <w:bCs/>
      <w:sz w:val="20"/>
      <w:szCs w:val="20"/>
    </w:rPr>
  </w:style>
  <w:style w:type="paragraph" w:styleId="Title">
    <w:name w:val="Title"/>
    <w:basedOn w:val="Normal"/>
    <w:next w:val="Normal"/>
    <w:link w:val="TitleChar"/>
    <w:uiPriority w:val="10"/>
    <w:qFormat/>
    <w:rsid w:val="006E72EA"/>
    <w:pPr>
      <w:pBdr>
        <w:bottom w:val="single" w:sz="8" w:space="4" w:color="53548A" w:themeColor="accent1"/>
      </w:pBdr>
      <w:spacing w:after="300" w:line="240" w:lineRule="auto"/>
      <w:contextualSpacing/>
    </w:pPr>
    <w:rPr>
      <w:rFonts w:asciiTheme="majorHAnsi" w:eastAsiaTheme="majorEastAsia" w:hAnsiTheme="majorHAnsi" w:cstheme="majorBidi"/>
      <w:color w:val="313240" w:themeColor="text2" w:themeShade="BF"/>
      <w:spacing w:val="5"/>
      <w:kern w:val="28"/>
      <w:sz w:val="52"/>
      <w:szCs w:val="52"/>
    </w:rPr>
  </w:style>
  <w:style w:type="character" w:customStyle="1" w:styleId="TitleChar">
    <w:name w:val="Title Char"/>
    <w:basedOn w:val="DefaultParagraphFont"/>
    <w:link w:val="Title"/>
    <w:uiPriority w:val="10"/>
    <w:rsid w:val="006E72EA"/>
    <w:rPr>
      <w:rFonts w:asciiTheme="majorHAnsi" w:eastAsiaTheme="majorEastAsia" w:hAnsiTheme="majorHAnsi" w:cstheme="majorBidi"/>
      <w:color w:val="313240" w:themeColor="text2" w:themeShade="BF"/>
      <w:spacing w:val="5"/>
      <w:kern w:val="28"/>
      <w:sz w:val="52"/>
      <w:szCs w:val="52"/>
    </w:rPr>
  </w:style>
  <w:style w:type="character" w:styleId="FollowedHyperlink">
    <w:name w:val="FollowedHyperlink"/>
    <w:basedOn w:val="DefaultParagraphFont"/>
    <w:uiPriority w:val="99"/>
    <w:semiHidden/>
    <w:unhideWhenUsed/>
    <w:rsid w:val="00735AC3"/>
    <w:rPr>
      <w:color w:val="C2A874" w:themeColor="followedHyperlink"/>
      <w:u w:val="single"/>
    </w:rPr>
  </w:style>
  <w:style w:type="character" w:customStyle="1" w:styleId="Heading3Char">
    <w:name w:val="Heading 3 Char"/>
    <w:basedOn w:val="DefaultParagraphFont"/>
    <w:link w:val="Heading3"/>
    <w:uiPriority w:val="9"/>
    <w:rsid w:val="006E72EA"/>
    <w:rPr>
      <w:rFonts w:asciiTheme="majorHAnsi" w:eastAsiaTheme="majorEastAsia" w:hAnsiTheme="majorHAnsi" w:cstheme="majorBidi"/>
      <w:b/>
      <w:bCs/>
      <w:color w:val="53548A" w:themeColor="accent1"/>
    </w:rPr>
  </w:style>
  <w:style w:type="character" w:customStyle="1" w:styleId="Heading4Char">
    <w:name w:val="Heading 4 Char"/>
    <w:basedOn w:val="DefaultParagraphFont"/>
    <w:link w:val="Heading4"/>
    <w:uiPriority w:val="9"/>
    <w:rsid w:val="006E72EA"/>
    <w:rPr>
      <w:rFonts w:asciiTheme="majorHAnsi" w:eastAsiaTheme="majorEastAsia" w:hAnsiTheme="majorHAnsi" w:cstheme="majorBidi"/>
      <w:b/>
      <w:bCs/>
      <w:i/>
      <w:iCs/>
      <w:color w:val="53548A" w:themeColor="accent1"/>
    </w:rPr>
  </w:style>
  <w:style w:type="character" w:customStyle="1" w:styleId="Heading5Char">
    <w:name w:val="Heading 5 Char"/>
    <w:basedOn w:val="DefaultParagraphFont"/>
    <w:link w:val="Heading5"/>
    <w:uiPriority w:val="9"/>
    <w:rsid w:val="006E72EA"/>
    <w:rPr>
      <w:rFonts w:asciiTheme="majorHAnsi" w:eastAsiaTheme="majorEastAsia" w:hAnsiTheme="majorHAnsi" w:cstheme="majorBidi"/>
      <w:color w:val="292944" w:themeColor="accent1" w:themeShade="7F"/>
    </w:rPr>
  </w:style>
  <w:style w:type="character" w:customStyle="1" w:styleId="Heading6Char">
    <w:name w:val="Heading 6 Char"/>
    <w:basedOn w:val="DefaultParagraphFont"/>
    <w:link w:val="Heading6"/>
    <w:uiPriority w:val="9"/>
    <w:rsid w:val="006E72EA"/>
    <w:rPr>
      <w:rFonts w:asciiTheme="majorHAnsi" w:eastAsiaTheme="majorEastAsia" w:hAnsiTheme="majorHAnsi" w:cstheme="majorBidi"/>
      <w:i/>
      <w:iCs/>
      <w:color w:val="292944" w:themeColor="accent1" w:themeShade="7F"/>
    </w:rPr>
  </w:style>
  <w:style w:type="character" w:customStyle="1" w:styleId="Heading7Char">
    <w:name w:val="Heading 7 Char"/>
    <w:basedOn w:val="DefaultParagraphFont"/>
    <w:link w:val="Heading7"/>
    <w:uiPriority w:val="9"/>
    <w:rsid w:val="006E72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E72EA"/>
    <w:rPr>
      <w:rFonts w:asciiTheme="majorHAnsi" w:eastAsiaTheme="majorEastAsia" w:hAnsiTheme="majorHAnsi" w:cstheme="majorBidi"/>
      <w:color w:val="53548A" w:themeColor="accent1"/>
      <w:sz w:val="20"/>
      <w:szCs w:val="20"/>
    </w:rPr>
  </w:style>
  <w:style w:type="character" w:customStyle="1" w:styleId="Heading9Char">
    <w:name w:val="Heading 9 Char"/>
    <w:basedOn w:val="DefaultParagraphFont"/>
    <w:link w:val="Heading9"/>
    <w:uiPriority w:val="9"/>
    <w:rsid w:val="006E72E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E72EA"/>
    <w:pPr>
      <w:spacing w:line="240" w:lineRule="auto"/>
    </w:pPr>
    <w:rPr>
      <w:b/>
      <w:bCs/>
      <w:color w:val="53548A" w:themeColor="accent1"/>
      <w:sz w:val="18"/>
      <w:szCs w:val="18"/>
    </w:rPr>
  </w:style>
  <w:style w:type="paragraph" w:styleId="Subtitle">
    <w:name w:val="Subtitle"/>
    <w:basedOn w:val="Normal"/>
    <w:next w:val="Normal"/>
    <w:link w:val="SubtitleChar"/>
    <w:uiPriority w:val="11"/>
    <w:qFormat/>
    <w:rsid w:val="006E72EA"/>
    <w:pPr>
      <w:numPr>
        <w:ilvl w:val="1"/>
      </w:numPr>
    </w:pPr>
    <w:rPr>
      <w:rFonts w:asciiTheme="majorHAnsi" w:eastAsiaTheme="majorEastAsia" w:hAnsiTheme="majorHAnsi" w:cstheme="majorBidi"/>
      <w:i/>
      <w:iCs/>
      <w:color w:val="53548A" w:themeColor="accent1"/>
      <w:spacing w:val="15"/>
      <w:sz w:val="24"/>
      <w:szCs w:val="24"/>
    </w:rPr>
  </w:style>
  <w:style w:type="character" w:customStyle="1" w:styleId="SubtitleChar">
    <w:name w:val="Subtitle Char"/>
    <w:basedOn w:val="DefaultParagraphFont"/>
    <w:link w:val="Subtitle"/>
    <w:uiPriority w:val="11"/>
    <w:rsid w:val="006E72EA"/>
    <w:rPr>
      <w:rFonts w:asciiTheme="majorHAnsi" w:eastAsiaTheme="majorEastAsia" w:hAnsiTheme="majorHAnsi" w:cstheme="majorBidi"/>
      <w:i/>
      <w:iCs/>
      <w:color w:val="53548A" w:themeColor="accent1"/>
      <w:spacing w:val="15"/>
      <w:sz w:val="24"/>
      <w:szCs w:val="24"/>
    </w:rPr>
  </w:style>
  <w:style w:type="character" w:styleId="Strong">
    <w:name w:val="Strong"/>
    <w:basedOn w:val="DefaultParagraphFont"/>
    <w:uiPriority w:val="22"/>
    <w:qFormat/>
    <w:rsid w:val="006E72EA"/>
    <w:rPr>
      <w:b/>
      <w:bCs/>
    </w:rPr>
  </w:style>
  <w:style w:type="character" w:styleId="Emphasis">
    <w:name w:val="Emphasis"/>
    <w:basedOn w:val="DefaultParagraphFont"/>
    <w:uiPriority w:val="20"/>
    <w:qFormat/>
    <w:rsid w:val="006E72EA"/>
    <w:rPr>
      <w:i/>
      <w:iCs/>
    </w:rPr>
  </w:style>
  <w:style w:type="paragraph" w:styleId="Quote">
    <w:name w:val="Quote"/>
    <w:basedOn w:val="Normal"/>
    <w:next w:val="Normal"/>
    <w:link w:val="QuoteChar"/>
    <w:uiPriority w:val="29"/>
    <w:qFormat/>
    <w:rsid w:val="006E72EA"/>
    <w:rPr>
      <w:i/>
      <w:iCs/>
      <w:color w:val="000000" w:themeColor="text1"/>
    </w:rPr>
  </w:style>
  <w:style w:type="character" w:customStyle="1" w:styleId="QuoteChar">
    <w:name w:val="Quote Char"/>
    <w:basedOn w:val="DefaultParagraphFont"/>
    <w:link w:val="Quote"/>
    <w:uiPriority w:val="29"/>
    <w:rsid w:val="006E72EA"/>
    <w:rPr>
      <w:i/>
      <w:iCs/>
      <w:color w:val="000000" w:themeColor="text1"/>
    </w:rPr>
  </w:style>
  <w:style w:type="paragraph" w:styleId="IntenseQuote">
    <w:name w:val="Intense Quote"/>
    <w:basedOn w:val="Normal"/>
    <w:next w:val="Normal"/>
    <w:link w:val="IntenseQuoteChar"/>
    <w:uiPriority w:val="30"/>
    <w:qFormat/>
    <w:rsid w:val="006E72EA"/>
    <w:pPr>
      <w:pBdr>
        <w:bottom w:val="single" w:sz="4" w:space="4" w:color="53548A" w:themeColor="accent1"/>
      </w:pBdr>
      <w:spacing w:before="200" w:after="280"/>
      <w:ind w:left="936" w:right="936"/>
    </w:pPr>
    <w:rPr>
      <w:b/>
      <w:bCs/>
      <w:i/>
      <w:iCs/>
      <w:color w:val="53548A" w:themeColor="accent1"/>
    </w:rPr>
  </w:style>
  <w:style w:type="character" w:customStyle="1" w:styleId="IntenseQuoteChar">
    <w:name w:val="Intense Quote Char"/>
    <w:basedOn w:val="DefaultParagraphFont"/>
    <w:link w:val="IntenseQuote"/>
    <w:uiPriority w:val="30"/>
    <w:rsid w:val="006E72EA"/>
    <w:rPr>
      <w:b/>
      <w:bCs/>
      <w:i/>
      <w:iCs/>
      <w:color w:val="53548A" w:themeColor="accent1"/>
    </w:rPr>
  </w:style>
  <w:style w:type="character" w:styleId="SubtleEmphasis">
    <w:name w:val="Subtle Emphasis"/>
    <w:basedOn w:val="DefaultParagraphFont"/>
    <w:uiPriority w:val="19"/>
    <w:qFormat/>
    <w:rsid w:val="006E72EA"/>
    <w:rPr>
      <w:i/>
      <w:iCs/>
      <w:color w:val="808080" w:themeColor="text1" w:themeTint="7F"/>
    </w:rPr>
  </w:style>
  <w:style w:type="character" w:styleId="IntenseEmphasis">
    <w:name w:val="Intense Emphasis"/>
    <w:basedOn w:val="DefaultParagraphFont"/>
    <w:uiPriority w:val="21"/>
    <w:qFormat/>
    <w:rsid w:val="006E72EA"/>
    <w:rPr>
      <w:b/>
      <w:bCs/>
      <w:i/>
      <w:iCs/>
      <w:color w:val="53548A" w:themeColor="accent1"/>
    </w:rPr>
  </w:style>
  <w:style w:type="character" w:styleId="SubtleReference">
    <w:name w:val="Subtle Reference"/>
    <w:basedOn w:val="DefaultParagraphFont"/>
    <w:uiPriority w:val="31"/>
    <w:qFormat/>
    <w:rsid w:val="006E72EA"/>
    <w:rPr>
      <w:smallCaps/>
      <w:color w:val="438086" w:themeColor="accent2"/>
      <w:u w:val="single"/>
    </w:rPr>
  </w:style>
  <w:style w:type="character" w:styleId="IntenseReference">
    <w:name w:val="Intense Reference"/>
    <w:basedOn w:val="DefaultParagraphFont"/>
    <w:uiPriority w:val="32"/>
    <w:qFormat/>
    <w:rsid w:val="006E72EA"/>
    <w:rPr>
      <w:b/>
      <w:bCs/>
      <w:smallCaps/>
      <w:color w:val="438086" w:themeColor="accent2"/>
      <w:spacing w:val="5"/>
      <w:u w:val="single"/>
    </w:rPr>
  </w:style>
  <w:style w:type="character" w:styleId="BookTitle">
    <w:name w:val="Book Title"/>
    <w:basedOn w:val="DefaultParagraphFont"/>
    <w:uiPriority w:val="33"/>
    <w:qFormat/>
    <w:rsid w:val="006E72EA"/>
    <w:rPr>
      <w:b/>
      <w:bCs/>
      <w:smallCaps/>
      <w:spacing w:val="5"/>
    </w:rPr>
  </w:style>
  <w:style w:type="paragraph" w:styleId="TOCHeading">
    <w:name w:val="TOC Heading"/>
    <w:basedOn w:val="Heading1"/>
    <w:next w:val="Normal"/>
    <w:uiPriority w:val="39"/>
    <w:semiHidden/>
    <w:unhideWhenUsed/>
    <w:qFormat/>
    <w:rsid w:val="006E72EA"/>
    <w:pPr>
      <w:outlineLvl w:val="9"/>
    </w:pPr>
  </w:style>
  <w:style w:type="paragraph" w:styleId="NormalWeb">
    <w:name w:val="Normal (Web)"/>
    <w:basedOn w:val="Normal"/>
    <w:uiPriority w:val="99"/>
    <w:unhideWhenUsed/>
    <w:rsid w:val="008365B3"/>
    <w:pPr>
      <w:spacing w:after="240" w:line="240" w:lineRule="auto"/>
    </w:pPr>
    <w:rPr>
      <w:rFonts w:ascii="Times New Roman" w:eastAsia="Times New Roman" w:hAnsi="Times New Roman" w:cs="Times New Roman"/>
      <w:sz w:val="24"/>
      <w:szCs w:val="24"/>
      <w:lang w:val="en-AU" w:eastAsia="en-AU" w:bidi="ar-SA"/>
    </w:rPr>
  </w:style>
  <w:style w:type="paragraph" w:styleId="BodyTextIndent3">
    <w:name w:val="Body Text Indent 3"/>
    <w:basedOn w:val="Normal"/>
    <w:link w:val="BodyTextIndent3Char"/>
    <w:rsid w:val="008E610A"/>
    <w:pPr>
      <w:spacing w:after="120" w:line="240" w:lineRule="auto"/>
      <w:ind w:left="283"/>
    </w:pPr>
    <w:rPr>
      <w:rFonts w:ascii="Arial" w:eastAsia="Times New Roman" w:hAnsi="Arial" w:cs="Times New Roman"/>
      <w:sz w:val="16"/>
      <w:szCs w:val="16"/>
      <w:lang w:val="en-AU" w:eastAsia="en-AU" w:bidi="ar-SA"/>
    </w:rPr>
  </w:style>
  <w:style w:type="character" w:customStyle="1" w:styleId="BodyTextIndent3Char">
    <w:name w:val="Body Text Indent 3 Char"/>
    <w:basedOn w:val="DefaultParagraphFont"/>
    <w:link w:val="BodyTextIndent3"/>
    <w:rsid w:val="008E610A"/>
    <w:rPr>
      <w:rFonts w:ascii="Arial" w:eastAsia="Times New Roman" w:hAnsi="Arial" w:cs="Times New Roman"/>
      <w:sz w:val="16"/>
      <w:szCs w:val="16"/>
      <w:lang w:val="en-AU"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035958">
      <w:bodyDiv w:val="1"/>
      <w:marLeft w:val="0"/>
      <w:marRight w:val="0"/>
      <w:marTop w:val="0"/>
      <w:marBottom w:val="0"/>
      <w:divBdr>
        <w:top w:val="none" w:sz="0" w:space="0" w:color="auto"/>
        <w:left w:val="none" w:sz="0" w:space="0" w:color="auto"/>
        <w:bottom w:val="none" w:sz="0" w:space="0" w:color="auto"/>
        <w:right w:val="none" w:sz="0" w:space="0" w:color="auto"/>
      </w:divBdr>
    </w:div>
    <w:div w:id="236282349">
      <w:bodyDiv w:val="1"/>
      <w:marLeft w:val="0"/>
      <w:marRight w:val="0"/>
      <w:marTop w:val="0"/>
      <w:marBottom w:val="0"/>
      <w:divBdr>
        <w:top w:val="none" w:sz="0" w:space="0" w:color="auto"/>
        <w:left w:val="none" w:sz="0" w:space="0" w:color="auto"/>
        <w:bottom w:val="none" w:sz="0" w:space="0" w:color="auto"/>
        <w:right w:val="none" w:sz="0" w:space="0" w:color="auto"/>
      </w:divBdr>
    </w:div>
    <w:div w:id="266280750">
      <w:bodyDiv w:val="1"/>
      <w:marLeft w:val="0"/>
      <w:marRight w:val="0"/>
      <w:marTop w:val="0"/>
      <w:marBottom w:val="0"/>
      <w:divBdr>
        <w:top w:val="none" w:sz="0" w:space="0" w:color="auto"/>
        <w:left w:val="none" w:sz="0" w:space="0" w:color="auto"/>
        <w:bottom w:val="none" w:sz="0" w:space="0" w:color="auto"/>
        <w:right w:val="none" w:sz="0" w:space="0" w:color="auto"/>
      </w:divBdr>
      <w:divsChild>
        <w:div w:id="1265647641">
          <w:marLeft w:val="75"/>
          <w:marRight w:val="75"/>
          <w:marTop w:val="75"/>
          <w:marBottom w:val="100"/>
          <w:divBdr>
            <w:top w:val="none" w:sz="0" w:space="0" w:color="auto"/>
            <w:left w:val="none" w:sz="0" w:space="0" w:color="auto"/>
            <w:bottom w:val="none" w:sz="0" w:space="0" w:color="auto"/>
            <w:right w:val="none" w:sz="0" w:space="0" w:color="auto"/>
          </w:divBdr>
          <w:divsChild>
            <w:div w:id="976446333">
              <w:marLeft w:val="0"/>
              <w:marRight w:val="0"/>
              <w:marTop w:val="0"/>
              <w:marBottom w:val="0"/>
              <w:divBdr>
                <w:top w:val="none" w:sz="0" w:space="0" w:color="auto"/>
                <w:left w:val="none" w:sz="0" w:space="0" w:color="auto"/>
                <w:bottom w:val="none" w:sz="0" w:space="0" w:color="auto"/>
                <w:right w:val="none" w:sz="0" w:space="0" w:color="auto"/>
              </w:divBdr>
              <w:divsChild>
                <w:div w:id="1800568148">
                  <w:marLeft w:val="0"/>
                  <w:marRight w:val="0"/>
                  <w:marTop w:val="0"/>
                  <w:marBottom w:val="0"/>
                  <w:divBdr>
                    <w:top w:val="none" w:sz="0" w:space="0" w:color="auto"/>
                    <w:left w:val="none" w:sz="0" w:space="0" w:color="auto"/>
                    <w:bottom w:val="none" w:sz="0" w:space="0" w:color="auto"/>
                    <w:right w:val="none" w:sz="0" w:space="0" w:color="auto"/>
                  </w:divBdr>
                  <w:divsChild>
                    <w:div w:id="1125464471">
                      <w:marLeft w:val="0"/>
                      <w:marRight w:val="0"/>
                      <w:marTop w:val="0"/>
                      <w:marBottom w:val="0"/>
                      <w:divBdr>
                        <w:top w:val="none" w:sz="0" w:space="0" w:color="auto"/>
                        <w:left w:val="single" w:sz="6" w:space="0" w:color="999999"/>
                        <w:bottom w:val="single" w:sz="6" w:space="0" w:color="999999"/>
                        <w:right w:val="single" w:sz="6" w:space="0" w:color="999999"/>
                      </w:divBdr>
                      <w:divsChild>
                        <w:div w:id="10196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853939">
      <w:bodyDiv w:val="1"/>
      <w:marLeft w:val="0"/>
      <w:marRight w:val="0"/>
      <w:marTop w:val="0"/>
      <w:marBottom w:val="0"/>
      <w:divBdr>
        <w:top w:val="none" w:sz="0" w:space="0" w:color="auto"/>
        <w:left w:val="none" w:sz="0" w:space="0" w:color="auto"/>
        <w:bottom w:val="none" w:sz="0" w:space="0" w:color="auto"/>
        <w:right w:val="none" w:sz="0" w:space="0" w:color="auto"/>
      </w:divBdr>
    </w:div>
    <w:div w:id="471139214">
      <w:bodyDiv w:val="1"/>
      <w:marLeft w:val="0"/>
      <w:marRight w:val="0"/>
      <w:marTop w:val="0"/>
      <w:marBottom w:val="0"/>
      <w:divBdr>
        <w:top w:val="none" w:sz="0" w:space="0" w:color="auto"/>
        <w:left w:val="none" w:sz="0" w:space="0" w:color="auto"/>
        <w:bottom w:val="none" w:sz="0" w:space="0" w:color="auto"/>
        <w:right w:val="none" w:sz="0" w:space="0" w:color="auto"/>
      </w:divBdr>
    </w:div>
    <w:div w:id="538863752">
      <w:bodyDiv w:val="1"/>
      <w:marLeft w:val="0"/>
      <w:marRight w:val="0"/>
      <w:marTop w:val="0"/>
      <w:marBottom w:val="0"/>
      <w:divBdr>
        <w:top w:val="none" w:sz="0" w:space="0" w:color="auto"/>
        <w:left w:val="none" w:sz="0" w:space="0" w:color="auto"/>
        <w:bottom w:val="none" w:sz="0" w:space="0" w:color="auto"/>
        <w:right w:val="none" w:sz="0" w:space="0" w:color="auto"/>
      </w:divBdr>
    </w:div>
    <w:div w:id="645816209">
      <w:bodyDiv w:val="1"/>
      <w:marLeft w:val="0"/>
      <w:marRight w:val="0"/>
      <w:marTop w:val="0"/>
      <w:marBottom w:val="0"/>
      <w:divBdr>
        <w:top w:val="none" w:sz="0" w:space="0" w:color="auto"/>
        <w:left w:val="none" w:sz="0" w:space="0" w:color="auto"/>
        <w:bottom w:val="none" w:sz="0" w:space="0" w:color="auto"/>
        <w:right w:val="none" w:sz="0" w:space="0" w:color="auto"/>
      </w:divBdr>
    </w:div>
    <w:div w:id="656417577">
      <w:bodyDiv w:val="1"/>
      <w:marLeft w:val="0"/>
      <w:marRight w:val="0"/>
      <w:marTop w:val="0"/>
      <w:marBottom w:val="0"/>
      <w:divBdr>
        <w:top w:val="none" w:sz="0" w:space="0" w:color="auto"/>
        <w:left w:val="none" w:sz="0" w:space="0" w:color="auto"/>
        <w:bottom w:val="none" w:sz="0" w:space="0" w:color="auto"/>
        <w:right w:val="none" w:sz="0" w:space="0" w:color="auto"/>
      </w:divBdr>
      <w:divsChild>
        <w:div w:id="120389956">
          <w:marLeft w:val="0"/>
          <w:marRight w:val="0"/>
          <w:marTop w:val="0"/>
          <w:marBottom w:val="0"/>
          <w:divBdr>
            <w:top w:val="none" w:sz="0" w:space="0" w:color="auto"/>
            <w:left w:val="none" w:sz="0" w:space="0" w:color="auto"/>
            <w:bottom w:val="none" w:sz="0" w:space="0" w:color="auto"/>
            <w:right w:val="none" w:sz="0" w:space="0" w:color="auto"/>
          </w:divBdr>
          <w:divsChild>
            <w:div w:id="1694762171">
              <w:marLeft w:val="0"/>
              <w:marRight w:val="0"/>
              <w:marTop w:val="0"/>
              <w:marBottom w:val="0"/>
              <w:divBdr>
                <w:top w:val="none" w:sz="0" w:space="0" w:color="auto"/>
                <w:left w:val="none" w:sz="0" w:space="0" w:color="auto"/>
                <w:bottom w:val="none" w:sz="0" w:space="0" w:color="auto"/>
                <w:right w:val="none" w:sz="0" w:space="0" w:color="auto"/>
              </w:divBdr>
              <w:divsChild>
                <w:div w:id="873730078">
                  <w:marLeft w:val="0"/>
                  <w:marRight w:val="0"/>
                  <w:marTop w:val="0"/>
                  <w:marBottom w:val="0"/>
                  <w:divBdr>
                    <w:top w:val="none" w:sz="0" w:space="0" w:color="auto"/>
                    <w:left w:val="none" w:sz="0" w:space="0" w:color="auto"/>
                    <w:bottom w:val="none" w:sz="0" w:space="0" w:color="auto"/>
                    <w:right w:val="none" w:sz="0" w:space="0" w:color="auto"/>
                  </w:divBdr>
                  <w:divsChild>
                    <w:div w:id="39524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464512">
      <w:bodyDiv w:val="1"/>
      <w:marLeft w:val="0"/>
      <w:marRight w:val="0"/>
      <w:marTop w:val="0"/>
      <w:marBottom w:val="0"/>
      <w:divBdr>
        <w:top w:val="none" w:sz="0" w:space="0" w:color="auto"/>
        <w:left w:val="none" w:sz="0" w:space="0" w:color="auto"/>
        <w:bottom w:val="none" w:sz="0" w:space="0" w:color="auto"/>
        <w:right w:val="none" w:sz="0" w:space="0" w:color="auto"/>
      </w:divBdr>
    </w:div>
    <w:div w:id="715619078">
      <w:bodyDiv w:val="1"/>
      <w:marLeft w:val="0"/>
      <w:marRight w:val="0"/>
      <w:marTop w:val="0"/>
      <w:marBottom w:val="0"/>
      <w:divBdr>
        <w:top w:val="none" w:sz="0" w:space="0" w:color="auto"/>
        <w:left w:val="none" w:sz="0" w:space="0" w:color="auto"/>
        <w:bottom w:val="none" w:sz="0" w:space="0" w:color="auto"/>
        <w:right w:val="none" w:sz="0" w:space="0" w:color="auto"/>
      </w:divBdr>
    </w:div>
    <w:div w:id="735275347">
      <w:bodyDiv w:val="1"/>
      <w:marLeft w:val="0"/>
      <w:marRight w:val="0"/>
      <w:marTop w:val="0"/>
      <w:marBottom w:val="0"/>
      <w:divBdr>
        <w:top w:val="none" w:sz="0" w:space="0" w:color="auto"/>
        <w:left w:val="none" w:sz="0" w:space="0" w:color="auto"/>
        <w:bottom w:val="none" w:sz="0" w:space="0" w:color="auto"/>
        <w:right w:val="none" w:sz="0" w:space="0" w:color="auto"/>
      </w:divBdr>
      <w:divsChild>
        <w:div w:id="84885373">
          <w:marLeft w:val="0"/>
          <w:marRight w:val="0"/>
          <w:marTop w:val="0"/>
          <w:marBottom w:val="0"/>
          <w:divBdr>
            <w:top w:val="none" w:sz="0" w:space="0" w:color="auto"/>
            <w:left w:val="none" w:sz="0" w:space="0" w:color="auto"/>
            <w:bottom w:val="none" w:sz="0" w:space="0" w:color="auto"/>
            <w:right w:val="none" w:sz="0" w:space="0" w:color="auto"/>
          </w:divBdr>
          <w:divsChild>
            <w:div w:id="1378623964">
              <w:marLeft w:val="0"/>
              <w:marRight w:val="0"/>
              <w:marTop w:val="0"/>
              <w:marBottom w:val="0"/>
              <w:divBdr>
                <w:top w:val="none" w:sz="0" w:space="0" w:color="auto"/>
                <w:left w:val="none" w:sz="0" w:space="0" w:color="auto"/>
                <w:bottom w:val="none" w:sz="0" w:space="0" w:color="auto"/>
                <w:right w:val="none" w:sz="0" w:space="0" w:color="auto"/>
              </w:divBdr>
              <w:divsChild>
                <w:div w:id="1794713121">
                  <w:marLeft w:val="0"/>
                  <w:marRight w:val="0"/>
                  <w:marTop w:val="0"/>
                  <w:marBottom w:val="0"/>
                  <w:divBdr>
                    <w:top w:val="none" w:sz="0" w:space="0" w:color="auto"/>
                    <w:left w:val="none" w:sz="0" w:space="0" w:color="auto"/>
                    <w:bottom w:val="none" w:sz="0" w:space="0" w:color="auto"/>
                    <w:right w:val="none" w:sz="0" w:space="0" w:color="auto"/>
                  </w:divBdr>
                  <w:divsChild>
                    <w:div w:id="7442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767099">
      <w:bodyDiv w:val="1"/>
      <w:marLeft w:val="0"/>
      <w:marRight w:val="0"/>
      <w:marTop w:val="0"/>
      <w:marBottom w:val="0"/>
      <w:divBdr>
        <w:top w:val="none" w:sz="0" w:space="0" w:color="auto"/>
        <w:left w:val="none" w:sz="0" w:space="0" w:color="auto"/>
        <w:bottom w:val="none" w:sz="0" w:space="0" w:color="auto"/>
        <w:right w:val="none" w:sz="0" w:space="0" w:color="auto"/>
      </w:divBdr>
      <w:divsChild>
        <w:div w:id="1386485009">
          <w:marLeft w:val="0"/>
          <w:marRight w:val="0"/>
          <w:marTop w:val="0"/>
          <w:marBottom w:val="0"/>
          <w:divBdr>
            <w:top w:val="single" w:sz="6" w:space="0" w:color="C6D6E4"/>
            <w:left w:val="none" w:sz="0" w:space="0" w:color="auto"/>
            <w:bottom w:val="none" w:sz="0" w:space="0" w:color="auto"/>
            <w:right w:val="single" w:sz="6" w:space="0" w:color="C6D6E4"/>
          </w:divBdr>
          <w:divsChild>
            <w:div w:id="20562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93486">
      <w:bodyDiv w:val="1"/>
      <w:marLeft w:val="0"/>
      <w:marRight w:val="0"/>
      <w:marTop w:val="0"/>
      <w:marBottom w:val="0"/>
      <w:divBdr>
        <w:top w:val="none" w:sz="0" w:space="0" w:color="auto"/>
        <w:left w:val="none" w:sz="0" w:space="0" w:color="auto"/>
        <w:bottom w:val="none" w:sz="0" w:space="0" w:color="auto"/>
        <w:right w:val="none" w:sz="0" w:space="0" w:color="auto"/>
      </w:divBdr>
      <w:divsChild>
        <w:div w:id="1656685410">
          <w:marLeft w:val="0"/>
          <w:marRight w:val="0"/>
          <w:marTop w:val="0"/>
          <w:marBottom w:val="0"/>
          <w:divBdr>
            <w:top w:val="none" w:sz="0" w:space="0" w:color="auto"/>
            <w:left w:val="none" w:sz="0" w:space="0" w:color="auto"/>
            <w:bottom w:val="none" w:sz="0" w:space="0" w:color="auto"/>
            <w:right w:val="none" w:sz="0" w:space="0" w:color="auto"/>
          </w:divBdr>
          <w:divsChild>
            <w:div w:id="939219980">
              <w:marLeft w:val="0"/>
              <w:marRight w:val="0"/>
              <w:marTop w:val="0"/>
              <w:marBottom w:val="0"/>
              <w:divBdr>
                <w:top w:val="none" w:sz="0" w:space="0" w:color="auto"/>
                <w:left w:val="none" w:sz="0" w:space="0" w:color="auto"/>
                <w:bottom w:val="none" w:sz="0" w:space="0" w:color="auto"/>
                <w:right w:val="none" w:sz="0" w:space="0" w:color="auto"/>
              </w:divBdr>
              <w:divsChild>
                <w:div w:id="1501196904">
                  <w:marLeft w:val="0"/>
                  <w:marRight w:val="0"/>
                  <w:marTop w:val="0"/>
                  <w:marBottom w:val="0"/>
                  <w:divBdr>
                    <w:top w:val="none" w:sz="0" w:space="0" w:color="auto"/>
                    <w:left w:val="none" w:sz="0" w:space="0" w:color="auto"/>
                    <w:bottom w:val="none" w:sz="0" w:space="0" w:color="auto"/>
                    <w:right w:val="none" w:sz="0" w:space="0" w:color="auto"/>
                  </w:divBdr>
                  <w:divsChild>
                    <w:div w:id="2084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99846">
      <w:bodyDiv w:val="1"/>
      <w:marLeft w:val="0"/>
      <w:marRight w:val="0"/>
      <w:marTop w:val="0"/>
      <w:marBottom w:val="0"/>
      <w:divBdr>
        <w:top w:val="none" w:sz="0" w:space="0" w:color="auto"/>
        <w:left w:val="none" w:sz="0" w:space="0" w:color="auto"/>
        <w:bottom w:val="none" w:sz="0" w:space="0" w:color="auto"/>
        <w:right w:val="none" w:sz="0" w:space="0" w:color="auto"/>
      </w:divBdr>
    </w:div>
    <w:div w:id="1857769223">
      <w:bodyDiv w:val="1"/>
      <w:marLeft w:val="0"/>
      <w:marRight w:val="0"/>
      <w:marTop w:val="0"/>
      <w:marBottom w:val="0"/>
      <w:divBdr>
        <w:top w:val="none" w:sz="0" w:space="0" w:color="auto"/>
        <w:left w:val="none" w:sz="0" w:space="0" w:color="auto"/>
        <w:bottom w:val="none" w:sz="0" w:space="0" w:color="auto"/>
        <w:right w:val="none" w:sz="0" w:space="0" w:color="auto"/>
      </w:divBdr>
      <w:divsChild>
        <w:div w:id="840462176">
          <w:marLeft w:val="0"/>
          <w:marRight w:val="0"/>
          <w:marTop w:val="0"/>
          <w:marBottom w:val="0"/>
          <w:divBdr>
            <w:top w:val="none" w:sz="0" w:space="0" w:color="auto"/>
            <w:left w:val="none" w:sz="0" w:space="0" w:color="auto"/>
            <w:bottom w:val="none" w:sz="0" w:space="0" w:color="auto"/>
            <w:right w:val="none" w:sz="0" w:space="0" w:color="auto"/>
          </w:divBdr>
          <w:divsChild>
            <w:div w:id="844590179">
              <w:marLeft w:val="0"/>
              <w:marRight w:val="0"/>
              <w:marTop w:val="0"/>
              <w:marBottom w:val="0"/>
              <w:divBdr>
                <w:top w:val="none" w:sz="0" w:space="0" w:color="auto"/>
                <w:left w:val="none" w:sz="0" w:space="0" w:color="auto"/>
                <w:bottom w:val="none" w:sz="0" w:space="0" w:color="auto"/>
                <w:right w:val="none" w:sz="0" w:space="0" w:color="auto"/>
              </w:divBdr>
              <w:divsChild>
                <w:div w:id="1980458663">
                  <w:marLeft w:val="0"/>
                  <w:marRight w:val="0"/>
                  <w:marTop w:val="0"/>
                  <w:marBottom w:val="0"/>
                  <w:divBdr>
                    <w:top w:val="none" w:sz="0" w:space="0" w:color="auto"/>
                    <w:left w:val="none" w:sz="0" w:space="0" w:color="auto"/>
                    <w:bottom w:val="none" w:sz="0" w:space="0" w:color="auto"/>
                    <w:right w:val="none" w:sz="0" w:space="0" w:color="auto"/>
                  </w:divBdr>
                  <w:divsChild>
                    <w:div w:id="118308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elinda.goodenough@saxinstitute.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hmrc.org.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45andup.org.au" TargetMode="External"/><Relationship Id="rId4" Type="http://schemas.openxmlformats.org/officeDocument/2006/relationships/styles" Target="styles.xml"/><Relationship Id="rId9" Type="http://schemas.openxmlformats.org/officeDocument/2006/relationships/hyperlink" Target="http://www.45andup.org.au/downloads/File/Data_dictionary_AUG_2008.pdf" TargetMode="External"/><Relationship Id="rId14" Type="http://schemas.openxmlformats.org/officeDocument/2006/relationships/footer" Target="footer1.xml"/><Relationship Id="rId2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2010-10-08T00:00:00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1D8CB7-6BAD-4D5B-BE6A-64CA1BFD5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Emergency Department Data Collection</vt:lpstr>
    </vt:vector>
  </TitlesOfParts>
  <Company>Cancer Institute NSW</Company>
  <LinksUpToDate>false</LinksUpToDate>
  <CharactersWithSpaces>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Data Collection</dc:title>
  <dc:creator>htard</dc:creator>
  <cp:lastModifiedBy>htard</cp:lastModifiedBy>
  <cp:revision>8</cp:revision>
  <cp:lastPrinted>2011-07-28T02:14:00Z</cp:lastPrinted>
  <dcterms:created xsi:type="dcterms:W3CDTF">2011-07-20T23:43:00Z</dcterms:created>
  <dcterms:modified xsi:type="dcterms:W3CDTF">2011-10-06T02:54:00Z</dcterms:modified>
</cp:coreProperties>
</file>